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915981114"/>
        <w:docPartObj>
          <w:docPartGallery w:val="Cover Pages"/>
          <w:docPartUnique/>
        </w:docPartObj>
      </w:sdtPr>
      <w:sdtEndPr>
        <w:rPr>
          <w:b w:val="0"/>
          <w:lang w:val="es-ES"/>
        </w:rPr>
      </w:sdtEndPr>
      <w:sdtContent>
        <w:p w:rsidR="0030183D" w:rsidRPr="00172442" w:rsidRDefault="007F3553" w:rsidP="008339D8">
          <w:pPr>
            <w:jc w:val="center"/>
            <w:rPr>
              <w:lang w:val="es-ES"/>
            </w:rPr>
          </w:pPr>
          <w:r w:rsidRPr="00172442">
            <w:rPr>
              <w:noProof/>
              <w:lang w:val="es-E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posOffset>441434</wp:posOffset>
                    </wp:positionH>
                    <wp:positionV relativeFrom="page">
                      <wp:posOffset>378372</wp:posOffset>
                    </wp:positionV>
                    <wp:extent cx="6858000" cy="9271750"/>
                    <wp:effectExtent l="0" t="0" r="19050" b="24765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8077200"/>
                                <a:ext cx="6858000" cy="119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5A397F" w:rsidRDefault="005A397F">
                                      <w:pPr>
                                        <w:pStyle w:val="Sinespaciado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Autor: Alejandro Chavez Castillo</w:t>
                                      </w:r>
                                    </w:p>
                                  </w:sdtContent>
                                </w:sdt>
                                <w:p w:rsidR="005A397F" w:rsidRPr="00E06CD1" w:rsidRDefault="005A397F">
                                  <w:pPr>
                                    <w:pStyle w:val="Sinespaciado"/>
                                    <w:rPr>
                                      <w:caps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lang w:val="en-US"/>
                                      </w:rPr>
                                      <w:alias w:val="Compañía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E06CD1" w:rsidRPr="00E06CD1">
                                        <w:rPr>
                                          <w:caps/>
                                          <w:color w:val="FFFFFF" w:themeColor="background1"/>
                                          <w:lang w:val="en-US"/>
                                        </w:rPr>
                                        <w:t>Technology standards</w:t>
                                      </w:r>
                                    </w:sdtContent>
                                  </w:sdt>
                                  <w:r w:rsidRPr="00E06CD1">
                                    <w:rPr>
                                      <w:caps/>
                                      <w:color w:val="FFFFFF" w:themeColor="background1"/>
                                      <w:lang w:val="en-US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rStyle w:val="SubttuloCar"/>
                                        <w:color w:val="FFC000"/>
                                        <w:lang w:val="en-US"/>
                                      </w:rPr>
                                      <w:alias w:val="Dirección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Pr="00E06CD1">
                                        <w:rPr>
                                          <w:rStyle w:val="SubttuloCar"/>
                                          <w:color w:val="FFC000"/>
                                          <w:lang w:val="en-US"/>
                                        </w:rPr>
                                        <w:t>www.</w:t>
                                      </w:r>
                                      <w:r w:rsidR="00E06CD1" w:rsidRPr="00E06CD1">
                                        <w:rPr>
                                          <w:rStyle w:val="SubttuloCar"/>
                                          <w:color w:val="FFC000"/>
                                          <w:lang w:val="en-US"/>
                                        </w:rPr>
                                        <w:t>technologystandards.com.mx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Cuadro de texto 122"/>
                            <wps:cNvSpPr txBox="1"/>
                            <wps:spPr>
                              <a:xfrm>
                                <a:off x="0" y="0"/>
                                <a:ext cx="6858000" cy="7914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bookmarkStart w:id="0" w:name="_GoBack" w:displacedByCustomXml="next"/>
                                <w:sdt>
                                  <w:sdtPr>
                                    <w:rPr>
                                      <w:rFonts w:ascii="Segoe UI" w:eastAsiaTheme="majorEastAsia" w:hAnsi="Segoe UI" w:cs="Segoe UI"/>
                                      <w:b/>
                                      <w:color w:val="595959" w:themeColor="text1" w:themeTint="A6"/>
                                      <w:sz w:val="72"/>
                                      <w:szCs w:val="108"/>
                                    </w:rPr>
                                    <w:alias w:val="Título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5A397F" w:rsidRPr="009E4735" w:rsidRDefault="005A397F" w:rsidP="009E4735">
                                      <w:pPr>
                                        <w:pStyle w:val="Sinespaciado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="Segoe UI" w:eastAsiaTheme="majorEastAsia" w:hAnsi="Segoe UI" w:cs="Segoe UI"/>
                                          <w:b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="Segoe UI" w:eastAsiaTheme="majorEastAsia" w:hAnsi="Segoe UI" w:cs="Segoe UI"/>
                                          <w:b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  <w:t xml:space="preserve">Excel 2016 con Power </w:t>
                                      </w:r>
                                      <w:proofErr w:type="spellStart"/>
                                      <w:r w:rsidR="00001E62">
                                        <w:rPr>
                                          <w:rFonts w:ascii="Segoe UI" w:eastAsiaTheme="majorEastAsia" w:hAnsi="Segoe UI" w:cs="Segoe UI"/>
                                          <w:b/>
                                          <w:color w:val="595959" w:themeColor="text1" w:themeTint="A6"/>
                                          <w:sz w:val="72"/>
                                          <w:szCs w:val="108"/>
                                        </w:rPr>
                                        <w:t>Pivot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bookmarkEnd w:id="0"/>
                                <w:p w:rsidR="005A397F" w:rsidRPr="00BF12C1" w:rsidRDefault="005A397F" w:rsidP="007F3553">
                                  <w:pPr>
                                    <w:pStyle w:val="Sinespaciado"/>
                                    <w:spacing w:before="240"/>
                                    <w:jc w:val="center"/>
                                    <w:rPr>
                                      <w:caps/>
                                      <w:color w:val="44546A" w:themeColor="text2"/>
                                      <w:sz w:val="32"/>
                                      <w:szCs w:val="3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alias w:val="Subtítulo"/>
                                      <w:tag w:val=""/>
                                      <w:id w:val="157346227"/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<w:text/>
                                    </w:sdtPr>
                                    <w:sdtContent>
                                      <w:r w:rsidR="00001E62"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o 119" o:spid="_x0000_s1026" style="position:absolute;left:0;text-align:left;margin-left:34.75pt;margin-top:29.8pt;width:540pt;height:730.05pt;z-index:-251657216;mso-position-horizontal-relative:page;mso-position-vertical-relative:page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rydgMAALEKAAAOAAAAZHJzL2Uyb0RvYy54bWzMVstO3DAU3VfqP1jel8wEhhkiQkVpQZUo&#10;IKDq2uM4M1EdX9d2yNC/6bf0x3ptJ6HAFBBVH5vEj/vy8Tk32X29qiW5EsZWoHI63hhRIhSHolKL&#10;nH68PHw1o8Q6pgomQYmcXgtLX++9fLHb6kyksARZCEMwiLJZq3O6dE5nSWL5UtTMboAWCjdLMDVz&#10;ODWLpDCsxei1TNLRaDtpwRTaABfW4urbuEn3QvyyFNydlqUVjsicYm0uPE14zv0z2dtl2cIwvax4&#10;VwZ7RhU1qxQmHUK9ZY6RxlT3QtUVN2ChdBsc6gTKsuIinAFPMx7dOc2RgUaHsyyydqEHmBDaOzg9&#10;Oyw/uTozpCrw7sY7lChW4yUdmUYD8QsIT6sXGVodGX2hz0y3sIgzf+JVaWr/xrOQVQD2egBWrBzh&#10;uLg9m8xGI8Sf495OOh1PJx30fIn3c8+PL9894pn0iRNf31BOq5FG9gYp+3tIXSyZFuECrMegRyod&#10;90idI8G+f1OLRiJeuBzgCbYDWDaziNsvkZqNplMkciTiWrzwHrYmEa/h1CzTxrojATXxg5waLCQQ&#10;kF0dW4dloGlv4nNbkFVxWEkZJl5d4kAacsVQF4xzodw4uMum/gBFXJ/glYXCMFYQpHcJkW9Fk8qn&#10;88jHg4aRu5bCp5LqXJTILyRBTDAEup07VhysvVuJlQ6Om6GyBx07e+8qguoH5/Rx58EjZAblBue6&#10;UmDWBZAIVyy5jPY9AvHcHgK3mq/QxA/nUFwjdwzE9mM1P6zw1o6ZdWfMYL9BZWAPdaf4KCW0OYVu&#10;RMkSzNd1694eyY27lLTYv3JqvzTMCErke4W035oEWhEXZuNZOpthFnNrb35rppr6AJAOSG6sMAy9&#10;h5P9sDRQf8J2u+8z4xZTHPPndN4PD1zsrNiuudjfD0bY5jRzx+pC854CnpeXq0/M6I68Dnl/Ar3Y&#10;WHaHw9HWX46C/cZBWQWC3yDbgY/Cj3j/hQ6Q9h3goGGFAVII4k/hu0B6pwsQt3oDgf8dHR7sBw91&#10;gunOeCvd6SXZN95e5k/sBAp8G8BSvDgJcm17E5tLRLfbQb1L5VeiMrqGEnQdWlkYrVF4DPOgUNcr&#10;/AmOv1b4E5yfofDi85MUHj+d/Y3/e6H3sv8jQufO/E9SD59+/C8Kn6TuH87/eP08D63h5k9z7wcA&#10;AAD//wMAUEsDBBQABgAIAAAAIQBb8qy34QAAAAsBAAAPAAAAZHJzL2Rvd25yZXYueG1sTI/BTsMw&#10;EETvSPyDtUjcqGMgoQlxqqoCThUSLRLqzY23SdR4HcVukv49zgluuzuj2Tf5ajItG7B3jSUJYhEB&#10;QyqtbqiS8L1/f1gCc16RVq0llHBFB6vi9iZXmbYjfeGw8xULIeQyJaH2vss4d2WNRrmF7ZCCdrK9&#10;UT6sfcV1r8YQblr+GEUJN6qh8KFWHW5qLM+7i5HwMapx/STehu35tLke9vHnz1aglPd30/oVmMfJ&#10;/5lhxg/oUASmo72QdqyVkKRxcEqI0wTYrIvn+XIMUyzSF+BFzv93KH4BAAD//wMAUEsBAi0AFAAG&#10;AAgAAAAhALaDOJL+AAAA4QEAABMAAAAAAAAAAAAAAAAAAAAAAFtDb250ZW50X1R5cGVzXS54bWxQ&#10;SwECLQAUAAYACAAAACEAOP0h/9YAAACUAQAACwAAAAAAAAAAAAAAAAAvAQAAX3JlbHMvLnJlbHNQ&#10;SwECLQAUAAYACAAAACEAHJ4a8nYDAACxCgAADgAAAAAAAAAAAAAAAAAuAgAAZHJzL2Uyb0RvYy54&#10;bWxQSwECLQAUAAYACAAAACEAW/Kst+EAAAALAQAADwAAAAAAAAAAAAAAAADQBQAAZHJzL2Rvd25y&#10;ZXYueG1sUEsFBgAAAAAEAAQA8wAAAN4GAAAAAA==&#10;">
                    <v:rect id="Rectángulo 121" o:spid="_x0000_s1027" style="position:absolute;top:80772;width:68580;height:1194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S0wgAAANwAAAAPAAAAZHJzL2Rvd25yZXYueG1sRE9Li8Iw&#10;EL4L+x/CLHiRbdoexHZNRRYWdG++8Do0Y1tsJqWJ2vXXG0HwNh/fc+aLwbTiSr1rLCtIohgEcWl1&#10;w5WC/e73awbCeWSNrWVS8E8OFsXHaI65tjfe0HXrKxFC2OWooPa+y6V0ZU0GXWQ74sCdbG/QB9hX&#10;Uvd4C+GmlWkcT6XBhkNDjR391FSetxej4HhZbu4o7/HksFsnaZZl6+OfVmr8OSy/QXga/Fv8cq90&#10;mJ8m8HwmXCCLBwAAAP//AwBQSwECLQAUAAYACAAAACEA2+H2y+4AAACFAQAAEwAAAAAAAAAAAAAA&#10;AAAAAAAAW0NvbnRlbnRfVHlwZXNdLnhtbFBLAQItABQABgAIAAAAIQBa9CxbvwAAABUBAAALAAAA&#10;AAAAAAAAAAAAAB8BAABfcmVscy8ucmVsc1BLAQItABQABgAIAAAAIQBwVYS0wgAAANwAAAAPAAAA&#10;AAAAAAAAAAAAAAcCAABkcnMvZG93bnJldi54bWxQSwUGAAAAAAMAAwC3AAAA9gIAAAAA&#10;" fillcolor="#1f3763 [1604]" strokecolor="#4472c4 [3204]" strokeweight=".5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5A397F" w:rsidRDefault="005A397F">
                                <w:pPr>
                                  <w:pStyle w:val="Sinespaciado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Autor: Alejandro Chavez Castillo</w:t>
                                </w:r>
                              </w:p>
                            </w:sdtContent>
                          </w:sdt>
                          <w:p w:rsidR="005A397F" w:rsidRPr="00E06CD1" w:rsidRDefault="005A397F">
                            <w:pPr>
                              <w:pStyle w:val="Sinespaciado"/>
                              <w:rPr>
                                <w:caps/>
                                <w:color w:val="FFFFFF" w:themeColor="background1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lang w:val="en-US"/>
                                </w:rPr>
                                <w:alias w:val="Compañía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E06CD1" w:rsidRPr="00E06CD1">
                                  <w:rPr>
                                    <w:caps/>
                                    <w:color w:val="FFFFFF" w:themeColor="background1"/>
                                    <w:lang w:val="en-US"/>
                                  </w:rPr>
                                  <w:t>Technology standards</w:t>
                                </w:r>
                              </w:sdtContent>
                            </w:sdt>
                            <w:r w:rsidRPr="00E06CD1">
                              <w:rPr>
                                <w:caps/>
                                <w:color w:val="FFFFFF" w:themeColor="background1"/>
                                <w:lang w:val="en-US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rStyle w:val="SubttuloCar"/>
                                  <w:color w:val="FFC000"/>
                                  <w:lang w:val="en-US"/>
                                </w:rPr>
                                <w:alias w:val="Dirección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Pr="00E06CD1">
                                  <w:rPr>
                                    <w:rStyle w:val="SubttuloCar"/>
                                    <w:color w:val="FFC000"/>
                                    <w:lang w:val="en-US"/>
                                  </w:rPr>
                                  <w:t>www.</w:t>
                                </w:r>
                                <w:r w:rsidR="00E06CD1" w:rsidRPr="00E06CD1">
                                  <w:rPr>
                                    <w:rStyle w:val="SubttuloCar"/>
                                    <w:color w:val="FFC000"/>
                                    <w:lang w:val="en-US"/>
                                  </w:rPr>
                                  <w:t>technologystandards.com.mx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22" o:spid="_x0000_s1028" type="#_x0000_t202" style="position:absolute;width:68580;height:79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bookmarkStart w:id="1" w:name="_GoBack" w:displacedByCustomXml="next"/>
                          <w:sdt>
                            <w:sdtPr>
                              <w:rPr>
                                <w:rFonts w:ascii="Segoe UI" w:eastAsiaTheme="majorEastAsia" w:hAnsi="Segoe UI" w:cs="Segoe UI"/>
                                <w:b/>
                                <w:color w:val="595959" w:themeColor="text1" w:themeTint="A6"/>
                                <w:sz w:val="72"/>
                                <w:szCs w:val="108"/>
                              </w:rPr>
                              <w:alias w:val="Título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5A397F" w:rsidRPr="009E4735" w:rsidRDefault="005A397F" w:rsidP="009E4735">
                                <w:pPr>
                                  <w:pStyle w:val="Sinespaciado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="Segoe UI" w:eastAsiaTheme="majorEastAsia" w:hAnsi="Segoe UI" w:cs="Segoe UI"/>
                                    <w:b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</w:pPr>
                                <w:r>
                                  <w:rPr>
                                    <w:rFonts w:ascii="Segoe UI" w:eastAsiaTheme="majorEastAsia" w:hAnsi="Segoe UI" w:cs="Segoe UI"/>
                                    <w:b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  <w:t xml:space="preserve">Excel 2016 con Power </w:t>
                                </w:r>
                                <w:proofErr w:type="spellStart"/>
                                <w:r w:rsidR="00001E62">
                                  <w:rPr>
                                    <w:rFonts w:ascii="Segoe UI" w:eastAsiaTheme="majorEastAsia" w:hAnsi="Segoe UI" w:cs="Segoe UI"/>
                                    <w:b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  <w:t>Pivot</w:t>
                                </w:r>
                                <w:proofErr w:type="spellEnd"/>
                              </w:p>
                            </w:sdtContent>
                          </w:sdt>
                          <w:bookmarkEnd w:id="1"/>
                          <w:p w:rsidR="005A397F" w:rsidRPr="00BF12C1" w:rsidRDefault="005A397F" w:rsidP="007F3553">
                            <w:pPr>
                              <w:pStyle w:val="Sinespaciado"/>
                              <w:spacing w:before="240"/>
                              <w:jc w:val="center"/>
                              <w:rPr>
                                <w:caps/>
                                <w:color w:val="44546A" w:themeColor="text2"/>
                                <w:sz w:val="32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4546A" w:themeColor="text2"/>
                                  <w:sz w:val="36"/>
                                  <w:szCs w:val="36"/>
                                </w:rPr>
                                <w:alias w:val="Subtítulo"/>
                                <w:tag w:val=""/>
                                <w:id w:val="15734622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001E62"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8339D8" w:rsidRPr="00172442">
            <w:rPr>
              <w:b/>
              <w:noProof/>
              <w:lang w:eastAsia="es-MX"/>
            </w:rPr>
            <w:drawing>
              <wp:inline distT="0" distB="0" distL="0" distR="0" wp14:anchorId="2992DD44" wp14:editId="40D82CB9">
                <wp:extent cx="4219143" cy="2400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5F5F5"/>
                            </a:clrFrom>
                            <a:clrTo>
                              <a:srgbClr val="F5F5F5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8485" cy="2416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0183D" w:rsidRDefault="0030183D">
          <w:pPr>
            <w:spacing w:line="259" w:lineRule="auto"/>
            <w:rPr>
              <w:lang w:val="es-ES"/>
            </w:rPr>
          </w:pPr>
          <w:r>
            <w:rPr>
              <w:lang w:val="es-ES"/>
            </w:rPr>
            <w:br w:type="page"/>
          </w:r>
        </w:p>
      </w:sdtContent>
    </w:sdt>
    <w:sdt>
      <w:sdtPr>
        <w:rPr>
          <w:rFonts w:ascii="Arial" w:eastAsiaTheme="minorHAnsi" w:hAnsi="Arial" w:cstheme="minorBidi"/>
          <w:color w:val="auto"/>
          <w:sz w:val="24"/>
          <w:szCs w:val="22"/>
          <w:lang w:val="es-ES" w:eastAsia="en-US"/>
        </w:rPr>
        <w:id w:val="7587206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23E49" w:rsidRPr="00F23E49" w:rsidRDefault="00F23E49">
          <w:pPr>
            <w:pStyle w:val="TtuloTDC"/>
            <w:rPr>
              <w:rStyle w:val="Ttulo1Car"/>
            </w:rPr>
          </w:pPr>
          <w:r w:rsidRPr="00F23E49">
            <w:rPr>
              <w:rStyle w:val="Ttulo1Car"/>
            </w:rPr>
            <w:t>Contenido</w:t>
          </w:r>
        </w:p>
        <w:p w:rsidR="00E06CD1" w:rsidRDefault="00F23E49">
          <w:pPr>
            <w:pStyle w:val="TDC1"/>
            <w:tabs>
              <w:tab w:val="right" w:leader="dot" w:pos="9394"/>
            </w:tabs>
            <w:rPr>
              <w:rFonts w:cstheme="minorBidi"/>
              <w:noProof/>
            </w:rPr>
          </w:pPr>
          <w:r w:rsidRPr="00F23E49">
            <w:rPr>
              <w:sz w:val="28"/>
            </w:rPr>
            <w:fldChar w:fldCharType="begin"/>
          </w:r>
          <w:r w:rsidRPr="00F23E49">
            <w:rPr>
              <w:sz w:val="28"/>
            </w:rPr>
            <w:instrText xml:space="preserve"> TOC \o "1-3" \h \z \u </w:instrText>
          </w:r>
          <w:r w:rsidRPr="00F23E49">
            <w:rPr>
              <w:sz w:val="28"/>
            </w:rPr>
            <w:fldChar w:fldCharType="separate"/>
          </w:r>
          <w:hyperlink w:anchor="_Toc493131021" w:history="1">
            <w:r w:rsidR="00E06CD1" w:rsidRPr="00516207">
              <w:rPr>
                <w:rStyle w:val="Hipervnculo"/>
                <w:noProof/>
                <w:lang w:val="es-ES"/>
              </w:rPr>
              <w:t>Dirigido a</w:t>
            </w:r>
            <w:r w:rsidR="00E06CD1">
              <w:rPr>
                <w:noProof/>
                <w:webHidden/>
              </w:rPr>
              <w:tab/>
            </w:r>
            <w:r w:rsidR="00E06CD1">
              <w:rPr>
                <w:noProof/>
                <w:webHidden/>
              </w:rPr>
              <w:fldChar w:fldCharType="begin"/>
            </w:r>
            <w:r w:rsidR="00E06CD1">
              <w:rPr>
                <w:noProof/>
                <w:webHidden/>
              </w:rPr>
              <w:instrText xml:space="preserve"> PAGEREF _Toc493131021 \h </w:instrText>
            </w:r>
            <w:r w:rsidR="00E06CD1">
              <w:rPr>
                <w:noProof/>
                <w:webHidden/>
              </w:rPr>
            </w:r>
            <w:r w:rsidR="00E06CD1">
              <w:rPr>
                <w:noProof/>
                <w:webHidden/>
              </w:rPr>
              <w:fldChar w:fldCharType="separate"/>
            </w:r>
            <w:r w:rsidR="00E06CD1">
              <w:rPr>
                <w:noProof/>
                <w:webHidden/>
              </w:rPr>
              <w:t>2</w:t>
            </w:r>
            <w:r w:rsidR="00E06CD1"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1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2" w:history="1">
            <w:r w:rsidRPr="00516207">
              <w:rPr>
                <w:rStyle w:val="Hipervnculo"/>
                <w:noProof/>
                <w:lang w:val="es-ES"/>
              </w:rPr>
              <w:t>Capítulo 1: Excel versus Excel + Power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3" w:history="1">
            <w:r w:rsidRPr="00516207">
              <w:rPr>
                <w:rStyle w:val="Hipervnculo"/>
                <w:noProof/>
                <w:lang w:val="es-ES"/>
              </w:rPr>
              <w:t>Las herramientas de análisis de Excel.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4" w:history="1">
            <w:r w:rsidRPr="00516207">
              <w:rPr>
                <w:rStyle w:val="Hipervnculo"/>
                <w:noProof/>
                <w:lang w:val="es-ES"/>
              </w:rPr>
              <w:t>Excel versus Excel + Power 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5" w:history="1">
            <w:r w:rsidRPr="00516207">
              <w:rPr>
                <w:rStyle w:val="Hipervnculo"/>
                <w:noProof/>
                <w:lang w:val="es-ES"/>
              </w:rPr>
              <w:t>¿Qué son las Power Tools?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6" w:history="1">
            <w:r w:rsidRPr="00516207">
              <w:rPr>
                <w:rStyle w:val="Hipervnculo"/>
                <w:noProof/>
                <w:lang w:val="es-ES"/>
              </w:rPr>
              <w:t>Power 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7" w:history="1">
            <w:r w:rsidRPr="00516207">
              <w:rPr>
                <w:rStyle w:val="Hipervnculo"/>
                <w:noProof/>
                <w:lang w:val="es-ES"/>
              </w:rPr>
              <w:t>Power Pivot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8" w:history="1">
            <w:r w:rsidRPr="00516207">
              <w:rPr>
                <w:rStyle w:val="Hipervnculo"/>
                <w:noProof/>
                <w:lang w:val="es-ES"/>
              </w:rPr>
              <w:t>Power 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29" w:history="1">
            <w:r w:rsidRPr="00516207">
              <w:rPr>
                <w:rStyle w:val="Hipervnculo"/>
                <w:noProof/>
                <w:lang w:val="es-ES"/>
              </w:rPr>
              <w:t>Power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1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0" w:history="1">
            <w:r w:rsidRPr="00516207">
              <w:rPr>
                <w:rStyle w:val="Hipervnculo"/>
                <w:noProof/>
                <w:lang w:val="es-ES"/>
              </w:rPr>
              <w:t>Capítulo 2: Como activar Power Pivot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1" w:history="1">
            <w:r w:rsidRPr="00516207">
              <w:rPr>
                <w:rStyle w:val="Hipervnculo"/>
                <w:noProof/>
                <w:lang w:val="en-US"/>
              </w:rPr>
              <w:t>Activar Power Pivot y Power 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2" w:history="1">
            <w:r w:rsidRPr="00516207">
              <w:rPr>
                <w:rStyle w:val="Hipervnculo"/>
                <w:noProof/>
                <w:lang w:val="es-ES"/>
              </w:rPr>
              <w:t>El modelo de datos de Excel 2016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3" w:history="1">
            <w:r w:rsidRPr="00516207">
              <w:rPr>
                <w:rStyle w:val="Hipervnculo"/>
                <w:noProof/>
                <w:lang w:val="es-ES"/>
              </w:rPr>
              <w:t>Las tablas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4" w:history="1">
            <w:r w:rsidRPr="00516207">
              <w:rPr>
                <w:rStyle w:val="Hipervnculo"/>
                <w:noProof/>
                <w:lang w:val="es-ES"/>
              </w:rPr>
              <w:t>Las relaciones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5" w:history="1">
            <w:r w:rsidRPr="00516207">
              <w:rPr>
                <w:rStyle w:val="Hipervnculo"/>
                <w:noProof/>
                <w:lang w:val="es-ES"/>
              </w:rPr>
              <w:t>Lenguaje DAX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1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6" w:history="1">
            <w:r w:rsidRPr="00516207">
              <w:rPr>
                <w:rStyle w:val="Hipervnculo"/>
                <w:noProof/>
                <w:lang w:val="es-ES"/>
              </w:rPr>
              <w:t>Capítulo 3: Power Query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7" w:history="1">
            <w:r w:rsidRPr="00516207">
              <w:rPr>
                <w:rStyle w:val="Hipervnculo"/>
                <w:noProof/>
                <w:lang w:val="es-ES"/>
              </w:rPr>
              <w:t>Ejercicio 1: Carga de Nombres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2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8" w:history="1">
            <w:r w:rsidRPr="00516207">
              <w:rPr>
                <w:rStyle w:val="Hipervnculo"/>
                <w:noProof/>
                <w:lang w:val="es-ES"/>
              </w:rPr>
              <w:t>Ejercicio 2: Carga de múltiples archivos CSV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39" w:history="1">
            <w:r w:rsidRPr="00516207">
              <w:rPr>
                <w:rStyle w:val="Hipervnculo"/>
                <w:noProof/>
                <w:lang w:val="es-ES"/>
              </w:rPr>
              <w:t>Países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40" w:history="1">
            <w:r w:rsidRPr="00516207">
              <w:rPr>
                <w:rStyle w:val="Hipervnculo"/>
                <w:noProof/>
                <w:lang w:val="es-ES"/>
              </w:rPr>
              <w:t>Clientes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41" w:history="1">
            <w:r w:rsidRPr="00516207">
              <w:rPr>
                <w:rStyle w:val="Hipervnculo"/>
                <w:noProof/>
                <w:lang w:val="es-ES"/>
              </w:rPr>
              <w:t>Productos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6CD1" w:rsidRDefault="00E06CD1">
          <w:pPr>
            <w:pStyle w:val="TDC3"/>
            <w:tabs>
              <w:tab w:val="right" w:leader="dot" w:pos="9394"/>
            </w:tabs>
            <w:rPr>
              <w:rFonts w:cstheme="minorBidi"/>
              <w:noProof/>
            </w:rPr>
          </w:pPr>
          <w:hyperlink w:anchor="_Toc493131042" w:history="1">
            <w:r w:rsidRPr="00516207">
              <w:rPr>
                <w:rStyle w:val="Hipervnculo"/>
                <w:noProof/>
                <w:lang w:val="es-ES"/>
              </w:rPr>
              <w:t>Ventas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_Toc493131042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3E49" w:rsidRDefault="00F23E49">
          <w:r w:rsidRPr="00F23E49">
            <w:rPr>
              <w:b/>
              <w:bCs/>
              <w:sz w:val="32"/>
              <w:lang w:val="es-ES"/>
            </w:rPr>
            <w:fldChar w:fldCharType="end"/>
          </w:r>
        </w:p>
      </w:sdtContent>
    </w:sdt>
    <w:p w:rsidR="00BB2CDA" w:rsidRPr="00F23E49" w:rsidRDefault="00BB2CDA">
      <w:pPr>
        <w:spacing w:line="259" w:lineRule="auto"/>
      </w:pPr>
    </w:p>
    <w:p w:rsidR="00F23E49" w:rsidRDefault="00F23E49">
      <w:pPr>
        <w:spacing w:line="259" w:lineRule="auto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br w:type="page"/>
      </w:r>
    </w:p>
    <w:p w:rsidR="0030183D" w:rsidRDefault="00654AAF" w:rsidP="00BB2CDA">
      <w:pPr>
        <w:pStyle w:val="Ttulo1"/>
        <w:rPr>
          <w:lang w:val="es-ES"/>
        </w:rPr>
      </w:pPr>
      <w:bookmarkStart w:id="2" w:name="_Toc493131021"/>
      <w:r>
        <w:rPr>
          <w:lang w:val="es-ES"/>
        </w:rPr>
        <w:lastRenderedPageBreak/>
        <w:t>Dirigido a</w:t>
      </w:r>
      <w:bookmarkEnd w:id="2"/>
    </w:p>
    <w:p w:rsidR="00C524B4" w:rsidRDefault="00245614" w:rsidP="008C22B7">
      <w:pPr>
        <w:rPr>
          <w:lang w:val="es-ES"/>
        </w:rPr>
      </w:pPr>
      <w:r>
        <w:rPr>
          <w:lang w:val="es-ES"/>
        </w:rPr>
        <w:t>Personas con necesidad de analizar información de forma sencilla, rápida y efectiva, más allá de las capacidades “normales” de Microsoft Excel.</w:t>
      </w:r>
    </w:p>
    <w:p w:rsidR="00FB085B" w:rsidRDefault="00FB085B">
      <w:pPr>
        <w:spacing w:line="259" w:lineRule="auto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br w:type="page"/>
      </w:r>
    </w:p>
    <w:p w:rsidR="00E45017" w:rsidRDefault="00A107AA" w:rsidP="00E45017">
      <w:pPr>
        <w:pStyle w:val="Ttulo1"/>
        <w:rPr>
          <w:lang w:val="es-ES"/>
        </w:rPr>
      </w:pPr>
      <w:bookmarkStart w:id="3" w:name="_Toc493131022"/>
      <w:r>
        <w:rPr>
          <w:lang w:val="es-ES"/>
        </w:rPr>
        <w:lastRenderedPageBreak/>
        <w:t>Capítulo 1: Excel ver</w:t>
      </w:r>
      <w:r w:rsidR="00DC1525">
        <w:rPr>
          <w:lang w:val="es-ES"/>
        </w:rPr>
        <w:t>s</w:t>
      </w:r>
      <w:r>
        <w:rPr>
          <w:lang w:val="es-ES"/>
        </w:rPr>
        <w:t>us Excel + Power Tools</w:t>
      </w:r>
      <w:bookmarkEnd w:id="3"/>
    </w:p>
    <w:p w:rsidR="00A41E12" w:rsidRDefault="00A41E12" w:rsidP="00F1409B">
      <w:pPr>
        <w:rPr>
          <w:lang w:val="es-ES"/>
        </w:rPr>
      </w:pPr>
      <w:r>
        <w:rPr>
          <w:lang w:val="es-ES"/>
        </w:rPr>
        <w:t>En este capítulo veremos generalidades sobre Power Tools.</w:t>
      </w:r>
    </w:p>
    <w:p w:rsidR="009B0B9D" w:rsidRDefault="009B0B9D" w:rsidP="009B0B9D">
      <w:pPr>
        <w:pStyle w:val="Ttulo2"/>
        <w:rPr>
          <w:lang w:val="es-ES"/>
        </w:rPr>
      </w:pPr>
      <w:bookmarkStart w:id="4" w:name="_Toc493131023"/>
      <w:r>
        <w:rPr>
          <w:lang w:val="es-ES"/>
        </w:rPr>
        <w:t>Las herramientas de análisis de Excel.</w:t>
      </w:r>
      <w:bookmarkEnd w:id="4"/>
    </w:p>
    <w:p w:rsidR="009B0B9D" w:rsidRDefault="009B0B9D" w:rsidP="00F1409B">
      <w:pPr>
        <w:rPr>
          <w:lang w:val="es-ES"/>
        </w:rPr>
      </w:pPr>
      <w:r>
        <w:rPr>
          <w:lang w:val="es-ES"/>
        </w:rPr>
        <w:t>Las herramientas clásicas para realizar análisis de datos en Excel son las siguientes:</w:t>
      </w:r>
    </w:p>
    <w:p w:rsidR="009B0B9D" w:rsidRDefault="009B0B9D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Tablas y Filtros</w:t>
      </w:r>
    </w:p>
    <w:p w:rsidR="009B0B9D" w:rsidRDefault="009B0B9D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Tablas y Gráficos Dinámicos</w:t>
      </w:r>
    </w:p>
    <w:p w:rsidR="009B0B9D" w:rsidRDefault="009B0B9D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Funciones de Bases de Datos</w:t>
      </w:r>
    </w:p>
    <w:p w:rsidR="009B0B9D" w:rsidRDefault="009B0B9D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Funciones de Conjunto</w:t>
      </w:r>
    </w:p>
    <w:p w:rsidR="00426F45" w:rsidRDefault="00426F45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Funciones Lógicas (principalmente la función SI)</w:t>
      </w:r>
    </w:p>
    <w:p w:rsidR="00426F45" w:rsidRDefault="00426F45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Funciones de Búsqueda (principalmente BUSCARV)</w:t>
      </w:r>
    </w:p>
    <w:p w:rsidR="00426F45" w:rsidRPr="009B0B9D" w:rsidRDefault="00426F45" w:rsidP="009B0B9D">
      <w:pPr>
        <w:pStyle w:val="Prrafodelista"/>
        <w:numPr>
          <w:ilvl w:val="0"/>
          <w:numId w:val="7"/>
        </w:numPr>
        <w:rPr>
          <w:lang w:val="es-ES"/>
        </w:rPr>
      </w:pPr>
      <w:r>
        <w:rPr>
          <w:lang w:val="es-ES"/>
        </w:rPr>
        <w:t>Formato Condicional (para representación de semáforos principalmente)</w:t>
      </w:r>
    </w:p>
    <w:p w:rsidR="009B0B9D" w:rsidRDefault="00426F45" w:rsidP="00F1409B">
      <w:pPr>
        <w:rPr>
          <w:lang w:val="es-ES"/>
        </w:rPr>
      </w:pPr>
      <w:r>
        <w:rPr>
          <w:lang w:val="es-ES"/>
        </w:rPr>
        <w:t>Con estas siete herramientas se trabaja de forma diaria en casi todo el mundo para obtener los informes, gráficas, tableros de control que las organizaciones y sus líderes necesitan para tomar decisiones.</w:t>
      </w:r>
    </w:p>
    <w:p w:rsidR="00A41E12" w:rsidRDefault="00A41E12" w:rsidP="00A41E12">
      <w:pPr>
        <w:pStyle w:val="Ttulo2"/>
        <w:rPr>
          <w:lang w:val="es-ES"/>
        </w:rPr>
      </w:pPr>
      <w:bookmarkStart w:id="5" w:name="_Toc493131024"/>
      <w:r>
        <w:rPr>
          <w:lang w:val="es-ES"/>
        </w:rPr>
        <w:t>Excel versus Excel + Power Tools</w:t>
      </w:r>
      <w:bookmarkEnd w:id="5"/>
    </w:p>
    <w:p w:rsidR="00FB085B" w:rsidRDefault="00A107AA" w:rsidP="00F1409B">
      <w:pPr>
        <w:rPr>
          <w:lang w:val="es-ES"/>
        </w:rPr>
      </w:pPr>
      <w:r>
        <w:rPr>
          <w:lang w:val="es-ES"/>
        </w:rPr>
        <w:t>Para entender la capacidad que agregan los componentes Power Tools a Excel, veamos rápidamente algunas de</w:t>
      </w:r>
      <w:r w:rsidR="00DC1525">
        <w:rPr>
          <w:lang w:val="es-ES"/>
        </w:rPr>
        <w:t xml:space="preserve"> </w:t>
      </w:r>
      <w:r>
        <w:rPr>
          <w:lang w:val="es-ES"/>
        </w:rPr>
        <w:t>las limitaciones</w:t>
      </w:r>
      <w:r w:rsidR="005B3030">
        <w:rPr>
          <w:lang w:val="es-ES"/>
        </w:rPr>
        <w:t xml:space="preserve"> de Excel</w:t>
      </w:r>
      <w:r w:rsidR="00FB085B">
        <w:rPr>
          <w:lang w:val="es-ES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FB085B" w:rsidTr="00FB085B">
        <w:tc>
          <w:tcPr>
            <w:tcW w:w="4697" w:type="dxa"/>
            <w:shd w:val="clear" w:color="auto" w:fill="ACB9CA" w:themeFill="text2" w:themeFillTint="66"/>
          </w:tcPr>
          <w:p w:rsidR="00FB085B" w:rsidRDefault="00FB085B" w:rsidP="00FB085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TEMA</w:t>
            </w:r>
          </w:p>
        </w:tc>
        <w:tc>
          <w:tcPr>
            <w:tcW w:w="4697" w:type="dxa"/>
            <w:shd w:val="clear" w:color="auto" w:fill="ACB9CA" w:themeFill="text2" w:themeFillTint="66"/>
          </w:tcPr>
          <w:p w:rsidR="00FB085B" w:rsidRDefault="00FB085B" w:rsidP="00FB085B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LIMITACIÓN</w:t>
            </w:r>
          </w:p>
        </w:tc>
      </w:tr>
      <w:tr w:rsidR="00FB085B" w:rsidTr="00FB085B"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 xml:space="preserve">Unir varias tablas en una nueva usando la función </w:t>
            </w:r>
            <w:proofErr w:type="gramStart"/>
            <w:r>
              <w:rPr>
                <w:lang w:val="es-ES"/>
              </w:rPr>
              <w:t>BUSCARV(</w:t>
            </w:r>
            <w:proofErr w:type="gramEnd"/>
            <w:r>
              <w:rPr>
                <w:lang w:val="es-ES"/>
              </w:rPr>
              <w:t>)</w:t>
            </w:r>
          </w:p>
        </w:tc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 xml:space="preserve">Mientras más grande la tabla más lenta se volverá por las referencias y búsquedas que ocasiona la función </w:t>
            </w:r>
            <w:proofErr w:type="gramStart"/>
            <w:r>
              <w:rPr>
                <w:lang w:val="es-ES"/>
              </w:rPr>
              <w:t>BUSCARV(</w:t>
            </w:r>
            <w:proofErr w:type="gramEnd"/>
            <w:r>
              <w:rPr>
                <w:lang w:val="es-ES"/>
              </w:rPr>
              <w:t>).</w:t>
            </w:r>
          </w:p>
        </w:tc>
      </w:tr>
      <w:tr w:rsidR="00FB085B" w:rsidTr="00FB085B"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>Cantidad de renglones (filas) soportadas por una hoja de trabajo</w:t>
            </w:r>
          </w:p>
        </w:tc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>El número de filas que soporta una hoja de Excel es prácticamente de un millón de renglones.</w:t>
            </w:r>
          </w:p>
        </w:tc>
      </w:tr>
      <w:tr w:rsidR="00FB085B" w:rsidTr="00FB085B"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>Campos calculados</w:t>
            </w:r>
          </w:p>
        </w:tc>
        <w:tc>
          <w:tcPr>
            <w:tcW w:w="4697" w:type="dxa"/>
          </w:tcPr>
          <w:p w:rsidR="00FB085B" w:rsidRDefault="00FB085B" w:rsidP="00F1409B">
            <w:pPr>
              <w:rPr>
                <w:lang w:val="es-ES"/>
              </w:rPr>
            </w:pPr>
            <w:r>
              <w:rPr>
                <w:lang w:val="es-ES"/>
              </w:rPr>
              <w:t>Los campos calculados son sencillos, limitados a las 4 operaciones básicas (suma, resta, multiplicación y división).</w:t>
            </w:r>
          </w:p>
        </w:tc>
      </w:tr>
    </w:tbl>
    <w:p w:rsidR="00FB085B" w:rsidRDefault="00FB085B" w:rsidP="00F1409B">
      <w:pPr>
        <w:rPr>
          <w:lang w:val="es-ES"/>
        </w:rPr>
      </w:pPr>
    </w:p>
    <w:p w:rsidR="00FB085B" w:rsidRDefault="00FB085B" w:rsidP="00F1409B">
      <w:pPr>
        <w:rPr>
          <w:lang w:val="es-ES"/>
        </w:rPr>
      </w:pPr>
      <w:r>
        <w:rPr>
          <w:lang w:val="es-ES"/>
        </w:rPr>
        <w:t>Ahora comparemos con las capacidades que se agregan al activar Power Tools en Excel.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FB085B" w:rsidTr="005A397F">
        <w:tc>
          <w:tcPr>
            <w:tcW w:w="4697" w:type="dxa"/>
            <w:shd w:val="clear" w:color="auto" w:fill="ACB9CA" w:themeFill="text2" w:themeFillTint="66"/>
          </w:tcPr>
          <w:p w:rsidR="00FB085B" w:rsidRDefault="00FB085B" w:rsidP="005A397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TEMA</w:t>
            </w:r>
          </w:p>
        </w:tc>
        <w:tc>
          <w:tcPr>
            <w:tcW w:w="4697" w:type="dxa"/>
            <w:shd w:val="clear" w:color="auto" w:fill="ACB9CA" w:themeFill="text2" w:themeFillTint="66"/>
          </w:tcPr>
          <w:p w:rsidR="00FB085B" w:rsidRDefault="00FB085B" w:rsidP="005A397F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LIMITACIÓN</w:t>
            </w:r>
          </w:p>
        </w:tc>
      </w:tr>
      <w:tr w:rsidR="00FB085B" w:rsidTr="005A397F"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 xml:space="preserve">Unir varias tablas en una nueva </w:t>
            </w:r>
          </w:p>
        </w:tc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>Se pueden relacionar hasta 64 tablas diferentes para que trabajen como si fuera una tabla sin que se vuelva muy lenta la consulta.</w:t>
            </w:r>
          </w:p>
        </w:tc>
      </w:tr>
      <w:tr w:rsidR="00FB085B" w:rsidTr="005A397F"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>Cantidad de renglones (filas) soportadas por una hoja de trabajo</w:t>
            </w:r>
          </w:p>
        </w:tc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>El número de filas que soporta una hoja crece hasta 70 millones de renglones.</w:t>
            </w:r>
          </w:p>
        </w:tc>
      </w:tr>
      <w:tr w:rsidR="00FB085B" w:rsidTr="005A397F"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>Campos calculados</w:t>
            </w:r>
          </w:p>
        </w:tc>
        <w:tc>
          <w:tcPr>
            <w:tcW w:w="4697" w:type="dxa"/>
          </w:tcPr>
          <w:p w:rsidR="00FB085B" w:rsidRDefault="00FB085B" w:rsidP="005A397F">
            <w:pPr>
              <w:rPr>
                <w:lang w:val="es-ES"/>
              </w:rPr>
            </w:pPr>
            <w:r>
              <w:rPr>
                <w:lang w:val="es-ES"/>
              </w:rPr>
              <w:t>El equivalente a los campos calculados ofrece una variedad mayor de opciones.</w:t>
            </w:r>
          </w:p>
        </w:tc>
      </w:tr>
    </w:tbl>
    <w:p w:rsidR="00FB085B" w:rsidRDefault="00FB085B" w:rsidP="00F1409B">
      <w:pPr>
        <w:rPr>
          <w:lang w:val="es-ES"/>
        </w:rPr>
      </w:pPr>
    </w:p>
    <w:p w:rsidR="00FB085B" w:rsidRDefault="00FB085B" w:rsidP="00F1409B">
      <w:pPr>
        <w:rPr>
          <w:lang w:val="es-ES"/>
        </w:rPr>
      </w:pPr>
      <w:r>
        <w:rPr>
          <w:lang w:val="es-ES"/>
        </w:rPr>
        <w:t xml:space="preserve">Si solo se tuvieran estas 3 mejoras, aun </w:t>
      </w:r>
      <w:r w:rsidR="00A41E12">
        <w:rPr>
          <w:lang w:val="es-ES"/>
        </w:rPr>
        <w:t>así,</w:t>
      </w:r>
      <w:r>
        <w:rPr>
          <w:lang w:val="es-ES"/>
        </w:rPr>
        <w:t xml:space="preserve"> ya valdr</w:t>
      </w:r>
      <w:r w:rsidR="00A41E12">
        <w:rPr>
          <w:lang w:val="es-ES"/>
        </w:rPr>
        <w:t>ía la pena aprender las P</w:t>
      </w:r>
      <w:r>
        <w:rPr>
          <w:lang w:val="es-ES"/>
        </w:rPr>
        <w:t>ower Tools.</w:t>
      </w:r>
    </w:p>
    <w:p w:rsidR="00115A49" w:rsidRDefault="00115A49">
      <w:pPr>
        <w:spacing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26"/>
          <w:lang w:val="es-ES"/>
        </w:rPr>
      </w:pPr>
      <w:r>
        <w:rPr>
          <w:lang w:val="es-ES"/>
        </w:rPr>
        <w:br w:type="page"/>
      </w:r>
    </w:p>
    <w:p w:rsidR="00A41E12" w:rsidRDefault="00A41E12" w:rsidP="00A41E12">
      <w:pPr>
        <w:pStyle w:val="Ttulo2"/>
        <w:rPr>
          <w:lang w:val="es-ES"/>
        </w:rPr>
      </w:pPr>
      <w:bookmarkStart w:id="6" w:name="_Toc493131025"/>
      <w:r>
        <w:rPr>
          <w:lang w:val="es-ES"/>
        </w:rPr>
        <w:lastRenderedPageBreak/>
        <w:t>¿Qué son las Power Tools?</w:t>
      </w:r>
      <w:bookmarkEnd w:id="6"/>
    </w:p>
    <w:p w:rsidR="00A41E12" w:rsidRDefault="00A41E12" w:rsidP="00F1409B">
      <w:pPr>
        <w:rPr>
          <w:lang w:val="es-ES"/>
        </w:rPr>
      </w:pPr>
      <w:r>
        <w:rPr>
          <w:lang w:val="es-ES"/>
        </w:rPr>
        <w:t>Bien, para empezar, el autor de este libro bautizó a los componentes de Excel para inteligencia de negocios como Power Tools, debido a que sus nombres reales son:</w:t>
      </w:r>
    </w:p>
    <w:p w:rsidR="00A41E12" w:rsidRDefault="00A41E12" w:rsidP="00A41E12">
      <w:pPr>
        <w:pStyle w:val="Prrafodelista"/>
        <w:numPr>
          <w:ilvl w:val="0"/>
          <w:numId w:val="6"/>
        </w:numPr>
        <w:rPr>
          <w:lang w:val="es-ES"/>
        </w:rPr>
      </w:pPr>
      <w:r w:rsidRPr="00A41E12">
        <w:rPr>
          <w:lang w:val="es-ES"/>
        </w:rPr>
        <w:t>Power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Query</w:t>
      </w:r>
      <w:proofErr w:type="spellEnd"/>
    </w:p>
    <w:p w:rsidR="00A41E12" w:rsidRDefault="00A41E12" w:rsidP="00A41E12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Power </w:t>
      </w:r>
      <w:proofErr w:type="spellStart"/>
      <w:r>
        <w:rPr>
          <w:lang w:val="es-ES"/>
        </w:rPr>
        <w:t>Pivot</w:t>
      </w:r>
      <w:proofErr w:type="spellEnd"/>
    </w:p>
    <w:p w:rsidR="00A41E12" w:rsidRDefault="00A41E12" w:rsidP="00A41E12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Power View</w:t>
      </w:r>
    </w:p>
    <w:p w:rsidR="00A41E12" w:rsidRPr="00A41E12" w:rsidRDefault="00A41E12" w:rsidP="00A41E12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Power </w:t>
      </w:r>
      <w:proofErr w:type="spellStart"/>
      <w:r>
        <w:rPr>
          <w:lang w:val="es-ES"/>
        </w:rPr>
        <w:t>Map</w:t>
      </w:r>
      <w:proofErr w:type="spellEnd"/>
    </w:p>
    <w:p w:rsidR="00115A49" w:rsidRDefault="00115A49" w:rsidP="00F1409B">
      <w:pPr>
        <w:rPr>
          <w:lang w:val="es-ES"/>
        </w:rPr>
      </w:pPr>
      <w:r>
        <w:rPr>
          <w:lang w:val="es-ES"/>
        </w:rPr>
        <w:t>Ahora veamos para que sirve cada componente.</w:t>
      </w:r>
    </w:p>
    <w:p w:rsidR="00115A49" w:rsidRDefault="00115A49" w:rsidP="00115A49">
      <w:pPr>
        <w:pStyle w:val="Ttulo3"/>
        <w:rPr>
          <w:lang w:val="es-ES"/>
        </w:rPr>
      </w:pPr>
      <w:bookmarkStart w:id="7" w:name="_Toc493131026"/>
      <w:r>
        <w:rPr>
          <w:lang w:val="es-ES"/>
        </w:rPr>
        <w:t xml:space="preserve">Power </w:t>
      </w:r>
      <w:proofErr w:type="spellStart"/>
      <w:r>
        <w:rPr>
          <w:lang w:val="es-ES"/>
        </w:rPr>
        <w:t>Query</w:t>
      </w:r>
      <w:bookmarkEnd w:id="7"/>
      <w:proofErr w:type="spellEnd"/>
    </w:p>
    <w:p w:rsidR="00115A49" w:rsidRDefault="00115A49" w:rsidP="00F1409B">
      <w:pPr>
        <w:rPr>
          <w:lang w:val="es-ES"/>
        </w:rPr>
      </w:pPr>
      <w:r>
        <w:rPr>
          <w:lang w:val="es-ES"/>
        </w:rPr>
        <w:t xml:space="preserve">Power </w:t>
      </w:r>
      <w:proofErr w:type="spellStart"/>
      <w:r>
        <w:rPr>
          <w:lang w:val="es-ES"/>
        </w:rPr>
        <w:t>Query</w:t>
      </w:r>
      <w:proofErr w:type="spellEnd"/>
      <w:r>
        <w:rPr>
          <w:lang w:val="es-ES"/>
        </w:rPr>
        <w:t xml:space="preserve"> es una tecnología que permite a los usuarios de Excel conectarse a varias fuentes de datos para buscar y cargar información en forma de tablas de datos.</w:t>
      </w:r>
    </w:p>
    <w:p w:rsidR="00115A49" w:rsidRDefault="00115A49" w:rsidP="00115A49">
      <w:pPr>
        <w:pStyle w:val="Ttulo3"/>
        <w:rPr>
          <w:lang w:val="es-ES"/>
        </w:rPr>
      </w:pPr>
      <w:bookmarkStart w:id="8" w:name="_Toc493131027"/>
      <w:r>
        <w:rPr>
          <w:lang w:val="es-ES"/>
        </w:rPr>
        <w:t xml:space="preserve">Power </w:t>
      </w:r>
      <w:proofErr w:type="spellStart"/>
      <w:r>
        <w:rPr>
          <w:lang w:val="es-ES"/>
        </w:rPr>
        <w:t>Pivot</w:t>
      </w:r>
      <w:bookmarkEnd w:id="8"/>
      <w:proofErr w:type="spellEnd"/>
    </w:p>
    <w:p w:rsidR="00115A49" w:rsidRDefault="00115A49" w:rsidP="00F1409B">
      <w:pPr>
        <w:rPr>
          <w:lang w:val="es-ES"/>
        </w:rPr>
      </w:pPr>
      <w:r>
        <w:rPr>
          <w:lang w:val="es-ES"/>
        </w:rPr>
        <w:t>Es una tecnología que permite organizar y relacionar la información para “juntar” todas las tablas de una misma información relacionada para mostrar los informes que el usuario necesite.</w:t>
      </w:r>
    </w:p>
    <w:p w:rsidR="00115A49" w:rsidRDefault="00115A49" w:rsidP="00115A49">
      <w:pPr>
        <w:pStyle w:val="Ttulo3"/>
        <w:rPr>
          <w:lang w:val="es-ES"/>
        </w:rPr>
      </w:pPr>
      <w:bookmarkStart w:id="9" w:name="_Toc493131028"/>
      <w:r>
        <w:rPr>
          <w:lang w:val="es-ES"/>
        </w:rPr>
        <w:t>Power View</w:t>
      </w:r>
      <w:bookmarkEnd w:id="9"/>
    </w:p>
    <w:p w:rsidR="00115A49" w:rsidRDefault="00115A49" w:rsidP="00F1409B">
      <w:pPr>
        <w:rPr>
          <w:lang w:val="es-ES"/>
        </w:rPr>
      </w:pPr>
      <w:r>
        <w:rPr>
          <w:lang w:val="es-ES"/>
        </w:rPr>
        <w:t>Es una tecnología que permite ver la información en forma de gráficos para hacer su interpretación más sencilla y rápida.</w:t>
      </w:r>
    </w:p>
    <w:p w:rsidR="00115A49" w:rsidRDefault="00115A49" w:rsidP="00115A49">
      <w:pPr>
        <w:pStyle w:val="Ttulo3"/>
        <w:rPr>
          <w:lang w:val="es-ES"/>
        </w:rPr>
      </w:pPr>
      <w:bookmarkStart w:id="10" w:name="_Toc493131029"/>
      <w:r>
        <w:rPr>
          <w:lang w:val="es-ES"/>
        </w:rPr>
        <w:t xml:space="preserve">Power </w:t>
      </w:r>
      <w:proofErr w:type="spellStart"/>
      <w:r>
        <w:rPr>
          <w:lang w:val="es-ES"/>
        </w:rPr>
        <w:t>Map</w:t>
      </w:r>
      <w:bookmarkEnd w:id="10"/>
      <w:proofErr w:type="spellEnd"/>
    </w:p>
    <w:p w:rsidR="00115A49" w:rsidRDefault="00115A49" w:rsidP="00F1409B">
      <w:pPr>
        <w:rPr>
          <w:lang w:val="es-ES"/>
        </w:rPr>
      </w:pPr>
      <w:r>
        <w:rPr>
          <w:lang w:val="es-ES"/>
        </w:rPr>
        <w:t xml:space="preserve">En la última versión de Excel (2016) Power </w:t>
      </w:r>
      <w:proofErr w:type="spellStart"/>
      <w:r>
        <w:rPr>
          <w:lang w:val="es-ES"/>
        </w:rPr>
        <w:t>Map</w:t>
      </w:r>
      <w:proofErr w:type="spellEnd"/>
      <w:r>
        <w:rPr>
          <w:lang w:val="es-ES"/>
        </w:rPr>
        <w:t xml:space="preserve"> cambio su nombre a </w:t>
      </w:r>
      <w:proofErr w:type="spellStart"/>
      <w:r>
        <w:rPr>
          <w:lang w:val="es-ES"/>
        </w:rPr>
        <w:t>Map</w:t>
      </w:r>
      <w:proofErr w:type="spellEnd"/>
      <w:r>
        <w:rPr>
          <w:lang w:val="es-ES"/>
        </w:rPr>
        <w:t xml:space="preserve"> 3D y es el componente que permite representar los datos en un mapa geográfico.</w:t>
      </w:r>
    </w:p>
    <w:p w:rsidR="00A41E12" w:rsidRDefault="004D60C1" w:rsidP="00F1409B">
      <w:pPr>
        <w:rPr>
          <w:lang w:val="es-ES"/>
        </w:rPr>
      </w:pPr>
      <w:r>
        <w:rPr>
          <w:lang w:val="es-ES"/>
        </w:rPr>
        <w:t>Ahora que sabemos para que sirve cada componente veamos como se activan para después usarlos.</w:t>
      </w:r>
    </w:p>
    <w:p w:rsidR="00A41E12" w:rsidRDefault="00A41E12">
      <w:pPr>
        <w:spacing w:line="259" w:lineRule="auto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br w:type="page"/>
      </w:r>
    </w:p>
    <w:p w:rsidR="00F1409B" w:rsidRDefault="00A107AA" w:rsidP="00F1409B">
      <w:pPr>
        <w:pStyle w:val="Ttulo1"/>
        <w:rPr>
          <w:lang w:val="es-ES"/>
        </w:rPr>
      </w:pPr>
      <w:bookmarkStart w:id="11" w:name="_Toc493131030"/>
      <w:r>
        <w:rPr>
          <w:lang w:val="es-ES"/>
        </w:rPr>
        <w:lastRenderedPageBreak/>
        <w:t xml:space="preserve">Capítulo 2: Como activar Power </w:t>
      </w:r>
      <w:proofErr w:type="spellStart"/>
      <w:r>
        <w:rPr>
          <w:lang w:val="es-ES"/>
        </w:rPr>
        <w:t>Pivot</w:t>
      </w:r>
      <w:bookmarkEnd w:id="11"/>
      <w:proofErr w:type="spellEnd"/>
    </w:p>
    <w:p w:rsidR="007E508D" w:rsidRDefault="007E508D" w:rsidP="00F1409B">
      <w:pPr>
        <w:rPr>
          <w:lang w:val="es-ES"/>
        </w:rPr>
      </w:pPr>
      <w:r>
        <w:rPr>
          <w:lang w:val="es-ES"/>
        </w:rPr>
        <w:t xml:space="preserve">Aunque las </w:t>
      </w:r>
      <w:proofErr w:type="spellStart"/>
      <w:r>
        <w:rPr>
          <w:lang w:val="es-ES"/>
        </w:rPr>
        <w:t>power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tools</w:t>
      </w:r>
      <w:proofErr w:type="spellEnd"/>
      <w:r>
        <w:rPr>
          <w:lang w:val="es-ES"/>
        </w:rPr>
        <w:t xml:space="preserve"> vienen incluidas en Excel 2016, no vienen activadas, para activarlas debemos realizar los siguientes pasos.</w:t>
      </w:r>
    </w:p>
    <w:p w:rsidR="00A41E12" w:rsidRPr="00A41E12" w:rsidRDefault="00A41E12" w:rsidP="00A41E12">
      <w:pPr>
        <w:pStyle w:val="Ttulo2"/>
        <w:rPr>
          <w:lang w:val="en-US"/>
        </w:rPr>
      </w:pPr>
      <w:bookmarkStart w:id="12" w:name="_Toc493131031"/>
      <w:proofErr w:type="spellStart"/>
      <w:r w:rsidRPr="00A41E12">
        <w:rPr>
          <w:lang w:val="en-US"/>
        </w:rPr>
        <w:t>Activar</w:t>
      </w:r>
      <w:proofErr w:type="spellEnd"/>
      <w:r w:rsidRPr="00A41E12">
        <w:rPr>
          <w:lang w:val="en-US"/>
        </w:rPr>
        <w:t xml:space="preserve"> Power Pivot </w:t>
      </w:r>
      <w:proofErr w:type="gramStart"/>
      <w:r w:rsidRPr="00A41E12">
        <w:rPr>
          <w:lang w:val="en-US"/>
        </w:rPr>
        <w:t>y</w:t>
      </w:r>
      <w:proofErr w:type="gramEnd"/>
      <w:r w:rsidRPr="00A41E12">
        <w:rPr>
          <w:lang w:val="en-US"/>
        </w:rPr>
        <w:t xml:space="preserve"> Power View</w:t>
      </w:r>
      <w:bookmarkEnd w:id="12"/>
    </w:p>
    <w:p w:rsidR="00DC1525" w:rsidRDefault="004C73A4" w:rsidP="00F1409B">
      <w:pPr>
        <w:rPr>
          <w:lang w:val="es-ES"/>
        </w:rPr>
      </w:pPr>
      <w:r>
        <w:rPr>
          <w:lang w:val="es-ES"/>
        </w:rPr>
        <w:t xml:space="preserve">Para activar Power </w:t>
      </w:r>
      <w:proofErr w:type="spellStart"/>
      <w:r>
        <w:rPr>
          <w:lang w:val="es-ES"/>
        </w:rPr>
        <w:t>Pivot</w:t>
      </w:r>
      <w:proofErr w:type="spellEnd"/>
      <w:r>
        <w:rPr>
          <w:lang w:val="es-ES"/>
        </w:rPr>
        <w:t>, vamos al menú Archivo como se ve en la siguiente imagen.</w:t>
      </w:r>
    </w:p>
    <w:p w:rsidR="00DC1525" w:rsidRDefault="00DC1525" w:rsidP="00DC1525">
      <w:pPr>
        <w:rPr>
          <w:rFonts w:asciiTheme="minorHAnsi" w:hAnsiTheme="minorHAnsi"/>
          <w:sz w:val="22"/>
        </w:rPr>
      </w:pPr>
      <w:r>
        <w:rPr>
          <w:noProof/>
          <w:lang w:eastAsia="es-MX"/>
        </w:rPr>
        <w:drawing>
          <wp:inline distT="0" distB="0" distL="0" distR="0">
            <wp:extent cx="5613400" cy="3022600"/>
            <wp:effectExtent l="19050" t="19050" r="25400" b="2540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2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73A4" w:rsidRDefault="004C73A4" w:rsidP="00DC152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Menú Archivo de Excel.</w:t>
      </w:r>
    </w:p>
    <w:p w:rsidR="004C73A4" w:rsidRDefault="004C73A4" w:rsidP="00DC1525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Después presionamos en el botón de Opciones para que aparezca la siguiente ventana.</w:t>
      </w:r>
    </w:p>
    <w:p w:rsidR="00DC1525" w:rsidRDefault="00DC1525" w:rsidP="00DC1525"/>
    <w:p w:rsidR="00DC1525" w:rsidRDefault="00DC1525" w:rsidP="00DC1525">
      <w:r>
        <w:rPr>
          <w:noProof/>
          <w:lang w:eastAsia="es-MX"/>
        </w:rPr>
        <w:lastRenderedPageBreak/>
        <w:drawing>
          <wp:inline distT="0" distB="0" distL="0" distR="0">
            <wp:extent cx="5613400" cy="4051300"/>
            <wp:effectExtent l="0" t="0" r="635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A4" w:rsidRDefault="004C73A4" w:rsidP="00DC1525">
      <w:r>
        <w:t>Ventana de Opciones de Excel.</w:t>
      </w:r>
    </w:p>
    <w:p w:rsidR="00DC1525" w:rsidRDefault="004C73A4" w:rsidP="00DC1525">
      <w:r>
        <w:t>A continuación, presionamos en el botón de Complementos ubicado en la parte izquierda de la imagen anterior. Al hacerlo cambia el cont</w:t>
      </w:r>
      <w:r w:rsidR="00EF4328">
        <w:t>en</w:t>
      </w:r>
      <w:r>
        <w:t>ido del lado derecho de la ventana como se ve e</w:t>
      </w:r>
      <w:r w:rsidR="00EF4328">
        <w:t>n</w:t>
      </w:r>
      <w:r>
        <w:t xml:space="preserve"> la siguiente imagen.</w:t>
      </w:r>
    </w:p>
    <w:p w:rsidR="00DC1525" w:rsidRDefault="00DC1525" w:rsidP="00DC1525"/>
    <w:p w:rsidR="00DC1525" w:rsidRDefault="00DC1525" w:rsidP="00A559E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13400" cy="4051300"/>
            <wp:effectExtent l="0" t="0" r="635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28" w:rsidRDefault="00EF4328" w:rsidP="00DC1525">
      <w:r>
        <w:t>Ventana de Opciones mostrando la sección de complementos.</w:t>
      </w:r>
    </w:p>
    <w:p w:rsidR="00DC1525" w:rsidRDefault="00EF4328" w:rsidP="00DC1525">
      <w:r>
        <w:t>En la parte de abajo, seleccionamos la opción de Complementos COM como se ve en la siguiente imagen.</w:t>
      </w:r>
    </w:p>
    <w:p w:rsidR="00DC1525" w:rsidRDefault="00DC1525" w:rsidP="00A559E0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5613400" cy="4051300"/>
            <wp:effectExtent l="0" t="0" r="635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9E0" w:rsidRDefault="00A559E0" w:rsidP="00DC1525">
      <w:r>
        <w:t>Ventana de opciones con los complementos COM</w:t>
      </w:r>
    </w:p>
    <w:p w:rsidR="00DC1525" w:rsidRDefault="00A559E0" w:rsidP="00DC1525">
      <w:r>
        <w:t>Ahora presionamos el botón con la leyenda Ir…, a continuación, se muestra la siguiente ventana.</w:t>
      </w:r>
    </w:p>
    <w:p w:rsidR="00DC1525" w:rsidRDefault="00DC1525" w:rsidP="00A559E0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3400" cy="2355850"/>
            <wp:effectExtent l="0" t="0" r="635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44" w:rsidRDefault="006C6F44" w:rsidP="00A559E0">
      <w:pPr>
        <w:jc w:val="center"/>
      </w:pPr>
      <w:r>
        <w:t>Ventana de complementos COM</w:t>
      </w:r>
    </w:p>
    <w:p w:rsidR="00DC1525" w:rsidRDefault="006C6F44" w:rsidP="00DC1525">
      <w:r w:rsidRPr="006C6F44">
        <w:lastRenderedPageBreak/>
        <w:t xml:space="preserve">Ahora debes seleccionar los componentes de </w:t>
      </w:r>
      <w:r w:rsidR="00DC1525" w:rsidRPr="006C6F44">
        <w:t xml:space="preserve">Microsoft Power </w:t>
      </w:r>
      <w:proofErr w:type="spellStart"/>
      <w:r w:rsidR="00DC1525" w:rsidRPr="006C6F44">
        <w:t>Pivot</w:t>
      </w:r>
      <w:proofErr w:type="spellEnd"/>
      <w:r w:rsidR="00DC1525" w:rsidRPr="006C6F44">
        <w:t xml:space="preserve"> </w:t>
      </w:r>
      <w:proofErr w:type="spellStart"/>
      <w:r w:rsidR="00DC1525" w:rsidRPr="006C6F44">
        <w:t>for</w:t>
      </w:r>
      <w:proofErr w:type="spellEnd"/>
      <w:r w:rsidR="00DC1525" w:rsidRPr="006C6F44">
        <w:t xml:space="preserve"> Excel</w:t>
      </w:r>
      <w:r>
        <w:t xml:space="preserve">, Microsoft Power View </w:t>
      </w:r>
      <w:proofErr w:type="spellStart"/>
      <w:r>
        <w:t>for</w:t>
      </w:r>
      <w:proofErr w:type="spellEnd"/>
      <w:r>
        <w:t xml:space="preserve"> Excel y Microsoft Power </w:t>
      </w:r>
      <w:proofErr w:type="spellStart"/>
      <w:r>
        <w:t>Map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Excel, como se ve en la siguiente imagen.</w:t>
      </w:r>
    </w:p>
    <w:p w:rsidR="006C6F44" w:rsidRDefault="006C6F44" w:rsidP="00DC1525">
      <w:r>
        <w:rPr>
          <w:noProof/>
        </w:rPr>
        <w:drawing>
          <wp:inline distT="0" distB="0" distL="0" distR="0">
            <wp:extent cx="5915851" cy="2534004"/>
            <wp:effectExtent l="0" t="0" r="8890" b="0"/>
            <wp:docPr id="30" name="Imagen 30" descr="Complementos 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50CF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97F" w:rsidRDefault="005A397F" w:rsidP="00DC1525">
      <w:r>
        <w:t>Componentes Power seleccionados.</w:t>
      </w:r>
    </w:p>
    <w:p w:rsidR="005A397F" w:rsidRPr="006C6F44" w:rsidRDefault="005A397F" w:rsidP="00DC1525">
      <w:r>
        <w:rPr>
          <w:noProof/>
        </w:rPr>
        <w:drawing>
          <wp:inline distT="0" distB="0" distL="0" distR="0">
            <wp:extent cx="914400" cy="914400"/>
            <wp:effectExtent l="0" t="0" r="0" b="0"/>
            <wp:docPr id="31" name="Gráfico 31" descr="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wnload?provider=MicrosoftIcon&amp;fileName=Teacher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NOTA: En caso de que tengas Excel 2013 la ventana aparece como se ve a continuación.</w:t>
      </w:r>
    </w:p>
    <w:p w:rsidR="00DC1525" w:rsidRDefault="00DC1525" w:rsidP="00DC1525">
      <w:r>
        <w:rPr>
          <w:noProof/>
          <w:lang w:eastAsia="es-MX"/>
        </w:rPr>
        <w:drawing>
          <wp:inline distT="0" distB="0" distL="0" distR="0">
            <wp:extent cx="5613400" cy="2355850"/>
            <wp:effectExtent l="0" t="0" r="635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7F" w:rsidRDefault="005A397F" w:rsidP="00DC1525">
      <w:r>
        <w:t>Componentes Power en Excel 2013.</w:t>
      </w:r>
    </w:p>
    <w:p w:rsidR="00DC1525" w:rsidRDefault="005A397F" w:rsidP="00DC1525">
      <w:r>
        <w:lastRenderedPageBreak/>
        <w:t xml:space="preserve">Ahora presiona el botón Aceptar, y verás una nueva pestaña de menú llamada Power </w:t>
      </w:r>
      <w:proofErr w:type="spellStart"/>
      <w:r>
        <w:t>Pivot</w:t>
      </w:r>
      <w:proofErr w:type="spellEnd"/>
      <w:r>
        <w:t xml:space="preserve"> como se ve a continuación.</w:t>
      </w:r>
    </w:p>
    <w:p w:rsidR="00DC1525" w:rsidRDefault="00DC1525" w:rsidP="005A397F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3400" cy="3022600"/>
            <wp:effectExtent l="19050" t="19050" r="2540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226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6418" w:rsidRDefault="00386418" w:rsidP="005A397F">
      <w:pPr>
        <w:jc w:val="center"/>
      </w:pPr>
      <w:proofErr w:type="spellStart"/>
      <w:r>
        <w:t>Menu</w:t>
      </w:r>
      <w:proofErr w:type="spellEnd"/>
      <w:r>
        <w:t xml:space="preserve"> de Power </w:t>
      </w:r>
      <w:proofErr w:type="spellStart"/>
      <w:r>
        <w:t>Pivot</w:t>
      </w:r>
      <w:proofErr w:type="spellEnd"/>
      <w:r>
        <w:t xml:space="preserve"> en Excel.</w:t>
      </w:r>
    </w:p>
    <w:p w:rsidR="00DC1525" w:rsidRDefault="00DC1525" w:rsidP="00F1409B">
      <w:pPr>
        <w:rPr>
          <w:lang w:val="es-ES"/>
        </w:rPr>
      </w:pPr>
      <w:r>
        <w:rPr>
          <w:lang w:val="es-ES"/>
        </w:rPr>
        <w:t xml:space="preserve">  </w:t>
      </w:r>
      <w:r w:rsidR="00386418">
        <w:rPr>
          <w:lang w:val="es-ES"/>
        </w:rPr>
        <w:t>Con esto ya tienes instalado los componentes Power y estás listo para usarlos en los siguientes capítulos.</w:t>
      </w:r>
    </w:p>
    <w:p w:rsidR="00D448B9" w:rsidRDefault="00D448B9" w:rsidP="00F1409B">
      <w:pPr>
        <w:rPr>
          <w:lang w:val="es-ES"/>
        </w:rPr>
      </w:pPr>
      <w:r>
        <w:rPr>
          <w:lang w:val="es-ES"/>
        </w:rPr>
        <w:t xml:space="preserve">Para ver el video da un clic aquí </w:t>
      </w:r>
      <w:hyperlink r:id="rId24" w:history="1">
        <w:r w:rsidRPr="0010473F">
          <w:rPr>
            <w:rStyle w:val="Hipervnculo"/>
            <w:lang w:val="es-ES"/>
          </w:rPr>
          <w:t>https://youtu.be/93WAOyQ9Bbk</w:t>
        </w:r>
      </w:hyperlink>
      <w:r>
        <w:rPr>
          <w:lang w:val="es-ES"/>
        </w:rPr>
        <w:t xml:space="preserve"> </w:t>
      </w:r>
    </w:p>
    <w:p w:rsidR="00DA0574" w:rsidRDefault="00DA0574">
      <w:pPr>
        <w:spacing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26"/>
          <w:lang w:val="es-ES"/>
        </w:rPr>
      </w:pPr>
      <w:r>
        <w:rPr>
          <w:lang w:val="es-ES"/>
        </w:rPr>
        <w:br w:type="page"/>
      </w:r>
    </w:p>
    <w:p w:rsidR="00314CFD" w:rsidRDefault="00314CFD" w:rsidP="00314CFD">
      <w:pPr>
        <w:pStyle w:val="Ttulo2"/>
        <w:rPr>
          <w:lang w:val="es-ES"/>
        </w:rPr>
      </w:pPr>
      <w:bookmarkStart w:id="13" w:name="_Toc493131032"/>
      <w:r>
        <w:rPr>
          <w:lang w:val="es-ES"/>
        </w:rPr>
        <w:lastRenderedPageBreak/>
        <w:t>El modelo de datos de Excel 2016</w:t>
      </w:r>
      <w:bookmarkEnd w:id="13"/>
    </w:p>
    <w:p w:rsidR="00314CFD" w:rsidRDefault="00314CFD">
      <w:pPr>
        <w:spacing w:line="259" w:lineRule="auto"/>
        <w:jc w:val="left"/>
        <w:rPr>
          <w:lang w:val="es-ES"/>
        </w:rPr>
      </w:pPr>
      <w:r>
        <w:rPr>
          <w:lang w:val="es-ES"/>
        </w:rPr>
        <w:t>El modelo de datos en Excel está formado de los siguientes elementos:</w:t>
      </w:r>
    </w:p>
    <w:p w:rsidR="00314CFD" w:rsidRPr="00314CFD" w:rsidRDefault="00314CFD" w:rsidP="00314CFD">
      <w:pPr>
        <w:pStyle w:val="Prrafodelista"/>
        <w:numPr>
          <w:ilvl w:val="0"/>
          <w:numId w:val="9"/>
        </w:numPr>
        <w:spacing w:line="259" w:lineRule="auto"/>
        <w:jc w:val="left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 w:rsidRPr="00314CFD">
        <w:rPr>
          <w:lang w:val="es-ES"/>
        </w:rPr>
        <w:t>Las tablas cargadas</w:t>
      </w:r>
    </w:p>
    <w:p w:rsidR="00314CFD" w:rsidRPr="00314CFD" w:rsidRDefault="00314CFD" w:rsidP="00314CFD">
      <w:pPr>
        <w:pStyle w:val="Prrafodelista"/>
        <w:numPr>
          <w:ilvl w:val="0"/>
          <w:numId w:val="9"/>
        </w:numPr>
        <w:spacing w:line="259" w:lineRule="auto"/>
        <w:jc w:val="left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t>Las relaciones entre las tablas</w:t>
      </w:r>
    </w:p>
    <w:p w:rsidR="00314CFD" w:rsidRPr="00314CFD" w:rsidRDefault="00314CFD" w:rsidP="00314CFD">
      <w:pPr>
        <w:pStyle w:val="Prrafodelista"/>
        <w:numPr>
          <w:ilvl w:val="0"/>
          <w:numId w:val="9"/>
        </w:numPr>
        <w:spacing w:line="259" w:lineRule="auto"/>
        <w:jc w:val="left"/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t>El lenguaje DAX</w:t>
      </w:r>
    </w:p>
    <w:p w:rsidR="00314CFD" w:rsidRDefault="00314CFD" w:rsidP="00314CFD">
      <w:pPr>
        <w:spacing w:line="259" w:lineRule="auto"/>
        <w:jc w:val="left"/>
        <w:rPr>
          <w:lang w:val="es-ES"/>
        </w:rPr>
      </w:pPr>
    </w:p>
    <w:p w:rsidR="00314CFD" w:rsidRDefault="00314CFD" w:rsidP="00DA0574">
      <w:pPr>
        <w:pStyle w:val="Ttulo3"/>
        <w:rPr>
          <w:lang w:val="es-ES"/>
        </w:rPr>
      </w:pPr>
      <w:bookmarkStart w:id="14" w:name="_Toc493131033"/>
      <w:r>
        <w:rPr>
          <w:lang w:val="es-ES"/>
        </w:rPr>
        <w:t>Las tablas</w:t>
      </w:r>
      <w:bookmarkEnd w:id="14"/>
    </w:p>
    <w:p w:rsidR="00314CFD" w:rsidRDefault="00314CFD" w:rsidP="00DA0574">
      <w:pPr>
        <w:rPr>
          <w:lang w:val="es-ES"/>
        </w:rPr>
      </w:pPr>
      <w:r>
        <w:rPr>
          <w:lang w:val="es-ES"/>
        </w:rPr>
        <w:t>Las tablas pueden ser archivos individuales, tablas de bases de datos o datos de otras fuentes.</w:t>
      </w:r>
    </w:p>
    <w:p w:rsidR="00314CFD" w:rsidRDefault="00314CFD" w:rsidP="00DA0574">
      <w:pPr>
        <w:pStyle w:val="Ttulo3"/>
        <w:rPr>
          <w:lang w:val="es-ES"/>
        </w:rPr>
      </w:pPr>
      <w:bookmarkStart w:id="15" w:name="_Toc493131034"/>
      <w:r>
        <w:rPr>
          <w:lang w:val="es-ES"/>
        </w:rPr>
        <w:t>Las relaciones</w:t>
      </w:r>
      <w:bookmarkEnd w:id="15"/>
    </w:p>
    <w:p w:rsidR="00DA0574" w:rsidRDefault="00314CFD" w:rsidP="00DA0574">
      <w:pPr>
        <w:rPr>
          <w:lang w:val="es-ES"/>
        </w:rPr>
      </w:pPr>
      <w:r>
        <w:rPr>
          <w:lang w:val="es-ES"/>
        </w:rPr>
        <w:t xml:space="preserve">Las relaciones entre las tablas pueden cargarse, por </w:t>
      </w:r>
      <w:proofErr w:type="gramStart"/>
      <w:r>
        <w:rPr>
          <w:lang w:val="es-ES"/>
        </w:rPr>
        <w:t>ejemplo</w:t>
      </w:r>
      <w:proofErr w:type="gramEnd"/>
      <w:r>
        <w:rPr>
          <w:lang w:val="es-ES"/>
        </w:rPr>
        <w:t xml:space="preserve"> cuando se cargan tablas de SQL o de Access que ya están relacionadas, estas relaciones las reconoce Power </w:t>
      </w:r>
      <w:proofErr w:type="spellStart"/>
      <w:r>
        <w:rPr>
          <w:lang w:val="es-ES"/>
        </w:rPr>
        <w:t>Query</w:t>
      </w:r>
      <w:proofErr w:type="spellEnd"/>
      <w:r>
        <w:rPr>
          <w:lang w:val="es-ES"/>
        </w:rPr>
        <w:t xml:space="preserve"> y las mantiene en el modelo de datos. </w:t>
      </w:r>
      <w:proofErr w:type="spellStart"/>
      <w:r>
        <w:rPr>
          <w:lang w:val="es-ES"/>
        </w:rPr>
        <w:t>Tambien</w:t>
      </w:r>
      <w:proofErr w:type="spellEnd"/>
      <w:r>
        <w:rPr>
          <w:lang w:val="es-ES"/>
        </w:rPr>
        <w:t xml:space="preserve"> es posible crear las relaciones en Excel cuando se tienen campos</w:t>
      </w:r>
      <w:r w:rsidR="00DA0574">
        <w:rPr>
          <w:lang w:val="es-ES"/>
        </w:rPr>
        <w:t xml:space="preserve"> que permiten crear la relación.</w:t>
      </w:r>
    </w:p>
    <w:p w:rsidR="00DA0574" w:rsidRDefault="00DA0574" w:rsidP="00DA0574">
      <w:pPr>
        <w:pStyle w:val="Ttulo3"/>
        <w:rPr>
          <w:lang w:val="es-ES"/>
        </w:rPr>
      </w:pPr>
      <w:bookmarkStart w:id="16" w:name="_Toc493131035"/>
      <w:r>
        <w:rPr>
          <w:lang w:val="es-ES"/>
        </w:rPr>
        <w:t>Lenguaje DAX</w:t>
      </w:r>
      <w:bookmarkEnd w:id="16"/>
    </w:p>
    <w:p w:rsidR="00386418" w:rsidRPr="00314CFD" w:rsidRDefault="00DA0574" w:rsidP="00DA0574">
      <w:pPr>
        <w:rPr>
          <w:rFonts w:eastAsiaTheme="majorEastAsia" w:cstheme="majorBidi"/>
          <w:b/>
          <w:color w:val="2F5496" w:themeColor="accent1" w:themeShade="BF"/>
          <w:sz w:val="36"/>
          <w:szCs w:val="32"/>
          <w:lang w:val="es-ES"/>
        </w:rPr>
      </w:pPr>
      <w:r>
        <w:rPr>
          <w:lang w:val="es-ES"/>
        </w:rPr>
        <w:t xml:space="preserve">Es el lenguaje que permite crear nuevas columnas como los campos calculados y totales (llamados medidas o </w:t>
      </w:r>
      <w:proofErr w:type="spellStart"/>
      <w:r>
        <w:rPr>
          <w:lang w:val="es-ES"/>
        </w:rPr>
        <w:t>measures</w:t>
      </w:r>
      <w:proofErr w:type="spellEnd"/>
      <w:r>
        <w:rPr>
          <w:lang w:val="es-ES"/>
        </w:rPr>
        <w:t>).</w:t>
      </w:r>
      <w:r w:rsidR="00386418" w:rsidRPr="00314CFD">
        <w:rPr>
          <w:lang w:val="es-ES"/>
        </w:rPr>
        <w:br w:type="page"/>
      </w:r>
    </w:p>
    <w:p w:rsidR="00724008" w:rsidRDefault="00724008" w:rsidP="005522C0">
      <w:pPr>
        <w:pStyle w:val="Ttulo1"/>
        <w:rPr>
          <w:lang w:val="es-ES"/>
        </w:rPr>
      </w:pPr>
      <w:bookmarkStart w:id="17" w:name="_Toc493131036"/>
      <w:r>
        <w:rPr>
          <w:lang w:val="es-ES"/>
        </w:rPr>
        <w:lastRenderedPageBreak/>
        <w:t>C</w:t>
      </w:r>
      <w:r w:rsidR="00174F19">
        <w:rPr>
          <w:lang w:val="es-ES"/>
        </w:rPr>
        <w:t xml:space="preserve">apítulo 3: Power </w:t>
      </w:r>
      <w:proofErr w:type="spellStart"/>
      <w:r w:rsidR="00174F19">
        <w:rPr>
          <w:lang w:val="es-ES"/>
        </w:rPr>
        <w:t>Query</w:t>
      </w:r>
      <w:bookmarkEnd w:id="17"/>
      <w:proofErr w:type="spellEnd"/>
    </w:p>
    <w:p w:rsidR="00722B1B" w:rsidRDefault="000F63E1" w:rsidP="00724008">
      <w:pPr>
        <w:rPr>
          <w:lang w:val="es-ES"/>
        </w:rPr>
      </w:pPr>
      <w:r>
        <w:rPr>
          <w:lang w:val="es-ES"/>
        </w:rPr>
        <w:t xml:space="preserve">Una vez que activamos los componentes Power como se </w:t>
      </w:r>
      <w:r w:rsidR="00722B1B">
        <w:rPr>
          <w:lang w:val="es-ES"/>
        </w:rPr>
        <w:t>indicó</w:t>
      </w:r>
      <w:r>
        <w:rPr>
          <w:lang w:val="es-ES"/>
        </w:rPr>
        <w:t xml:space="preserve"> en el </w:t>
      </w:r>
      <w:r w:rsidR="00722B1B">
        <w:rPr>
          <w:lang w:val="es-ES"/>
        </w:rPr>
        <w:t>capítulo</w:t>
      </w:r>
      <w:r>
        <w:rPr>
          <w:lang w:val="es-ES"/>
        </w:rPr>
        <w:t xml:space="preserve"> anterior, ya se pueden cargar datos a Excel. La forma más fácil de cargar datos usando Power </w:t>
      </w:r>
      <w:proofErr w:type="spellStart"/>
      <w:r>
        <w:rPr>
          <w:lang w:val="es-ES"/>
        </w:rPr>
        <w:t>Query</w:t>
      </w:r>
      <w:proofErr w:type="spellEnd"/>
      <w:r>
        <w:rPr>
          <w:lang w:val="es-ES"/>
        </w:rPr>
        <w:t xml:space="preserve"> es con una consulta</w:t>
      </w:r>
      <w:r w:rsidR="00722B1B">
        <w:rPr>
          <w:lang w:val="es-ES"/>
        </w:rPr>
        <w:t xml:space="preserve"> del menú Datos.</w:t>
      </w:r>
      <w:r w:rsidR="00972D37">
        <w:rPr>
          <w:lang w:val="es-ES"/>
        </w:rPr>
        <w:t xml:space="preserve"> Los pasos son los siguientes:</w:t>
      </w:r>
    </w:p>
    <w:p w:rsidR="00972D37" w:rsidRDefault="00972D37" w:rsidP="00972D3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Prepara un archivo para su carga</w:t>
      </w:r>
    </w:p>
    <w:p w:rsidR="00972D37" w:rsidRDefault="00972D37" w:rsidP="00972D3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Ve al menú datos</w:t>
      </w:r>
    </w:p>
    <w:p w:rsidR="00972D37" w:rsidRDefault="00972D37" w:rsidP="00972D3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De la sección Obtener y transformar, presiona el botón Nueva Consulta</w:t>
      </w:r>
    </w:p>
    <w:p w:rsidR="00972D37" w:rsidRDefault="00972D37" w:rsidP="00972D3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Buscar el archivo</w:t>
      </w:r>
    </w:p>
    <w:p w:rsidR="00972D37" w:rsidRPr="00972D37" w:rsidRDefault="00B658FA" w:rsidP="00972D37">
      <w:pPr>
        <w:pStyle w:val="Prrafodelista"/>
        <w:numPr>
          <w:ilvl w:val="0"/>
          <w:numId w:val="8"/>
        </w:numPr>
        <w:rPr>
          <w:lang w:val="es-ES"/>
        </w:rPr>
      </w:pPr>
      <w:r>
        <w:rPr>
          <w:lang w:val="es-ES"/>
        </w:rPr>
        <w:t>Cárgalo</w:t>
      </w:r>
    </w:p>
    <w:p w:rsidR="00B658FA" w:rsidRDefault="00B658FA" w:rsidP="00D05671">
      <w:pPr>
        <w:pStyle w:val="Ttulo2"/>
        <w:rPr>
          <w:lang w:val="es-ES"/>
        </w:rPr>
      </w:pPr>
      <w:bookmarkStart w:id="18" w:name="_Toc493131037"/>
      <w:r>
        <w:rPr>
          <w:lang w:val="es-ES"/>
        </w:rPr>
        <w:t>Ejercicio 1: Carga de Nombres</w:t>
      </w:r>
      <w:bookmarkEnd w:id="18"/>
    </w:p>
    <w:p w:rsidR="00B658FA" w:rsidRDefault="00B658FA" w:rsidP="00724008">
      <w:pPr>
        <w:rPr>
          <w:lang w:val="es-ES"/>
        </w:rPr>
      </w:pPr>
      <w:r>
        <w:rPr>
          <w:lang w:val="es-ES"/>
        </w:rPr>
        <w:t>Vamos a cargar el siguiente archivo en Excel.</w:t>
      </w:r>
    </w:p>
    <w:p w:rsidR="00B658FA" w:rsidRDefault="00D05671" w:rsidP="0072400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71540" cy="3118485"/>
            <wp:effectExtent l="0" t="0" r="0" b="5715"/>
            <wp:docPr id="96" name="Imagen 96" descr="Nombres: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35097E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80" w:rsidRDefault="000D5F80" w:rsidP="00724008">
      <w:pPr>
        <w:rPr>
          <w:lang w:val="es-ES"/>
        </w:rPr>
      </w:pPr>
      <w:r>
        <w:rPr>
          <w:lang w:val="es-ES"/>
        </w:rPr>
        <w:t>Carga</w:t>
      </w:r>
      <w:r w:rsidR="00E75414">
        <w:rPr>
          <w:lang w:val="es-ES"/>
        </w:rPr>
        <w:t xml:space="preserve"> </w:t>
      </w:r>
      <w:r>
        <w:rPr>
          <w:lang w:val="es-ES"/>
        </w:rPr>
        <w:t>Preparación de un archivo de texto separado por comas.</w:t>
      </w:r>
    </w:p>
    <w:p w:rsidR="0037053A" w:rsidRDefault="0037053A">
      <w:pPr>
        <w:spacing w:line="259" w:lineRule="auto"/>
        <w:jc w:val="left"/>
        <w:rPr>
          <w:rFonts w:eastAsiaTheme="majorEastAsia" w:cstheme="majorBidi"/>
          <w:color w:val="2F5496" w:themeColor="accent1" w:themeShade="BF"/>
          <w:sz w:val="32"/>
          <w:szCs w:val="26"/>
          <w:lang w:val="es-ES"/>
        </w:rPr>
      </w:pPr>
      <w:r>
        <w:rPr>
          <w:lang w:val="es-ES"/>
        </w:rPr>
        <w:br w:type="page"/>
      </w:r>
    </w:p>
    <w:p w:rsidR="00E75414" w:rsidRDefault="00E75414" w:rsidP="00E75414">
      <w:pPr>
        <w:pStyle w:val="Ttulo2"/>
        <w:rPr>
          <w:lang w:val="es-ES"/>
        </w:rPr>
      </w:pPr>
      <w:bookmarkStart w:id="19" w:name="_Toc493131038"/>
      <w:r>
        <w:rPr>
          <w:lang w:val="es-ES"/>
        </w:rPr>
        <w:lastRenderedPageBreak/>
        <w:t>Ejercicio 2: Carga de múltiples archivos CSV</w:t>
      </w:r>
      <w:bookmarkEnd w:id="19"/>
    </w:p>
    <w:p w:rsidR="00AB73DD" w:rsidRDefault="00AB73DD" w:rsidP="00724008">
      <w:pPr>
        <w:rPr>
          <w:lang w:val="es-ES"/>
        </w:rPr>
      </w:pPr>
      <w:r>
        <w:rPr>
          <w:lang w:val="es-ES"/>
        </w:rPr>
        <w:t xml:space="preserve">Ahora veremos </w:t>
      </w:r>
      <w:r w:rsidR="00F42399">
        <w:rPr>
          <w:lang w:val="es-ES"/>
        </w:rPr>
        <w:t>cómo</w:t>
      </w:r>
      <w:r>
        <w:rPr>
          <w:lang w:val="es-ES"/>
        </w:rPr>
        <w:t xml:space="preserve"> se</w:t>
      </w:r>
      <w:r w:rsidR="00F42399">
        <w:rPr>
          <w:lang w:val="es-ES"/>
        </w:rPr>
        <w:t xml:space="preserve"> </w:t>
      </w:r>
      <w:r>
        <w:rPr>
          <w:lang w:val="es-ES"/>
        </w:rPr>
        <w:t>pueden cargar varios archivos CSV y relacionarlos en Excel. Los archivos a cargar tienen la siguiente estructura.</w:t>
      </w:r>
    </w:p>
    <w:p w:rsidR="00F42399" w:rsidRDefault="00F42399" w:rsidP="00D35BBD">
      <w:pPr>
        <w:pStyle w:val="Ttulo3"/>
        <w:rPr>
          <w:lang w:val="es-ES"/>
        </w:rPr>
      </w:pPr>
      <w:bookmarkStart w:id="20" w:name="_Toc493131039"/>
      <w:r>
        <w:rPr>
          <w:lang w:val="es-ES"/>
        </w:rPr>
        <w:t>Países</w:t>
      </w:r>
      <w:bookmarkEnd w:id="20"/>
    </w:p>
    <w:p w:rsidR="00F42399" w:rsidRDefault="009B3820" w:rsidP="0072400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71540" cy="1878965"/>
            <wp:effectExtent l="0" t="0" r="0" b="6985"/>
            <wp:docPr id="99" name="Imagen 99" descr="Paises: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35019A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9" w:rsidRDefault="00F42399" w:rsidP="00DD139E">
      <w:pPr>
        <w:pStyle w:val="Ttulo3"/>
        <w:rPr>
          <w:lang w:val="es-ES"/>
        </w:rPr>
      </w:pPr>
      <w:bookmarkStart w:id="21" w:name="_Toc493131040"/>
      <w:r>
        <w:rPr>
          <w:lang w:val="es-ES"/>
        </w:rPr>
        <w:t>Clientes</w:t>
      </w:r>
      <w:bookmarkEnd w:id="21"/>
    </w:p>
    <w:p w:rsidR="00F42399" w:rsidRDefault="00DD139E" w:rsidP="0072400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71540" cy="1990090"/>
            <wp:effectExtent l="0" t="0" r="0" b="0"/>
            <wp:docPr id="100" name="Imagen 100" descr="Clientes: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50D025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9" w:rsidRDefault="00F42399" w:rsidP="00B40F38">
      <w:pPr>
        <w:pStyle w:val="Ttulo3"/>
        <w:rPr>
          <w:lang w:val="es-ES"/>
        </w:rPr>
      </w:pPr>
      <w:bookmarkStart w:id="22" w:name="_Toc493131041"/>
      <w:r>
        <w:rPr>
          <w:lang w:val="es-ES"/>
        </w:rPr>
        <w:lastRenderedPageBreak/>
        <w:t>Productos</w:t>
      </w:r>
      <w:bookmarkEnd w:id="22"/>
    </w:p>
    <w:p w:rsidR="00F42399" w:rsidRDefault="00F42399" w:rsidP="0072400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71540" cy="2531110"/>
            <wp:effectExtent l="0" t="0" r="0" b="2540"/>
            <wp:docPr id="97" name="Imagen 97" descr="Productos: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35031A2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99" w:rsidRDefault="00F42399" w:rsidP="00B40F38">
      <w:pPr>
        <w:pStyle w:val="Ttulo3"/>
        <w:rPr>
          <w:lang w:val="es-ES"/>
        </w:rPr>
      </w:pPr>
      <w:bookmarkStart w:id="23" w:name="_Toc493131042"/>
      <w:r>
        <w:rPr>
          <w:lang w:val="es-ES"/>
        </w:rPr>
        <w:t>Ventas</w:t>
      </w:r>
      <w:bookmarkEnd w:id="23"/>
    </w:p>
    <w:p w:rsidR="00F42399" w:rsidRDefault="00B40F38" w:rsidP="0072400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971540" cy="3558540"/>
            <wp:effectExtent l="0" t="0" r="0" b="3810"/>
            <wp:docPr id="98" name="Imagen 98" descr="Ventas: Bloc de no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350524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399" w:rsidSect="00BF12C1">
      <w:headerReference w:type="default" r:id="rId30"/>
      <w:footerReference w:type="default" r:id="rId31"/>
      <w:headerReference w:type="first" r:id="rId32"/>
      <w:pgSz w:w="12240" w:h="15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1FC" w:rsidRDefault="005071FC" w:rsidP="00F23E49">
      <w:pPr>
        <w:spacing w:after="0" w:line="240" w:lineRule="auto"/>
      </w:pPr>
      <w:r>
        <w:separator/>
      </w:r>
    </w:p>
  </w:endnote>
  <w:endnote w:type="continuationSeparator" w:id="0">
    <w:p w:rsidR="005071FC" w:rsidRDefault="005071FC" w:rsidP="00F23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97F" w:rsidRDefault="005A397F" w:rsidP="00F23E49">
    <w:pPr>
      <w:pStyle w:val="Piedepgina"/>
      <w:pBdr>
        <w:top w:val="single" w:sz="4" w:space="1" w:color="auto"/>
      </w:pBdr>
      <w:rPr>
        <w:sz w:val="20"/>
      </w:rPr>
    </w:pPr>
    <w:r>
      <w:rPr>
        <w:sz w:val="20"/>
      </w:rPr>
      <w:tab/>
    </w:r>
    <w:r w:rsidR="00363502" w:rsidRPr="00363502">
      <w:rPr>
        <w:rFonts w:asciiTheme="majorHAnsi" w:hAnsiTheme="majorHAnsi" w:cstheme="majorHAnsi"/>
        <w:sz w:val="20"/>
        <w:szCs w:val="20"/>
      </w:rPr>
      <w:t>t</w:t>
    </w:r>
    <w:r w:rsidR="00363502" w:rsidRPr="00363502">
      <w:rPr>
        <w:rFonts w:asciiTheme="majorHAnsi" w:hAnsiTheme="majorHAnsi" w:cstheme="majorHAnsi"/>
        <w:color w:val="595959"/>
        <w:sz w:val="20"/>
        <w:szCs w:val="20"/>
      </w:rPr>
      <w:t>echnology</w:t>
    </w:r>
    <w:r w:rsidR="00363502" w:rsidRPr="00363502">
      <w:rPr>
        <w:rFonts w:asciiTheme="majorHAnsi" w:hAnsiTheme="majorHAnsi" w:cstheme="majorHAnsi"/>
        <w:color w:val="929292"/>
        <w:sz w:val="20"/>
        <w:szCs w:val="20"/>
      </w:rPr>
      <w:t>standards</w:t>
    </w:r>
    <w:r w:rsidR="00363502" w:rsidRPr="00363502">
      <w:rPr>
        <w:rFonts w:asciiTheme="majorHAnsi" w:hAnsiTheme="majorHAnsi" w:cstheme="majorHAnsi"/>
        <w:color w:val="595959"/>
        <w:sz w:val="20"/>
        <w:szCs w:val="20"/>
      </w:rPr>
      <w:t>.com.mx</w:t>
    </w:r>
    <w:r w:rsidRPr="00363502">
      <w:rPr>
        <w:rFonts w:asciiTheme="majorHAnsi" w:hAnsiTheme="majorHAnsi" w:cstheme="majorHAnsi"/>
        <w:sz w:val="20"/>
        <w:szCs w:val="20"/>
      </w:rPr>
      <w:ptab w:relativeTo="margin" w:alignment="right" w:leader="none"/>
    </w:r>
    <w:r w:rsidRPr="00363502">
      <w:rPr>
        <w:rFonts w:asciiTheme="majorHAnsi" w:hAnsiTheme="majorHAnsi" w:cstheme="majorHAnsi"/>
        <w:sz w:val="20"/>
        <w:szCs w:val="20"/>
      </w:rPr>
      <w:t>Página</w:t>
    </w:r>
    <w:r w:rsidRPr="00F23E49">
      <w:rPr>
        <w:sz w:val="20"/>
      </w:rPr>
      <w:t xml:space="preserve"> </w:t>
    </w:r>
    <w:r w:rsidRPr="00F23E49">
      <w:rPr>
        <w:sz w:val="20"/>
      </w:rPr>
      <w:fldChar w:fldCharType="begin"/>
    </w:r>
    <w:r w:rsidRPr="00F23E49">
      <w:rPr>
        <w:sz w:val="20"/>
      </w:rPr>
      <w:instrText>PAGE   \* MERGEFORMAT</w:instrText>
    </w:r>
    <w:r w:rsidRPr="00F23E49">
      <w:rPr>
        <w:sz w:val="20"/>
      </w:rPr>
      <w:fldChar w:fldCharType="separate"/>
    </w:r>
    <w:r w:rsidR="0032629D" w:rsidRPr="0032629D">
      <w:rPr>
        <w:noProof/>
        <w:sz w:val="20"/>
        <w:lang w:val="es-ES"/>
      </w:rPr>
      <w:t>15</w:t>
    </w:r>
    <w:r w:rsidRPr="00F23E49">
      <w:rPr>
        <w:sz w:val="20"/>
      </w:rPr>
      <w:fldChar w:fldCharType="end"/>
    </w:r>
    <w:r w:rsidRPr="00F23E49">
      <w:rPr>
        <w:sz w:val="20"/>
      </w:rPr>
      <w:t xml:space="preserve"> </w:t>
    </w:r>
  </w:p>
  <w:p w:rsidR="005A397F" w:rsidRPr="00F23E49" w:rsidRDefault="005A397F" w:rsidP="00F23E49">
    <w:pPr>
      <w:pStyle w:val="Piedepgina"/>
      <w:pBdr>
        <w:top w:val="single" w:sz="4" w:space="1" w:color="auto"/>
      </w:pBdr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1FC" w:rsidRDefault="005071FC" w:rsidP="00F23E49">
      <w:pPr>
        <w:spacing w:after="0" w:line="240" w:lineRule="auto"/>
      </w:pPr>
      <w:r>
        <w:separator/>
      </w:r>
    </w:p>
  </w:footnote>
  <w:footnote w:type="continuationSeparator" w:id="0">
    <w:p w:rsidR="005071FC" w:rsidRDefault="005071FC" w:rsidP="00F23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97F" w:rsidRPr="00BF7A4D" w:rsidRDefault="00363502" w:rsidP="00BF7A4D">
    <w:pPr>
      <w:pStyle w:val="Encabezado"/>
      <w:pBdr>
        <w:bottom w:val="single" w:sz="4" w:space="1" w:color="auto"/>
      </w:pBdr>
      <w:rPr>
        <w:i/>
        <w:color w:val="404040" w:themeColor="text1" w:themeTint="BF"/>
        <w:sz w:val="20"/>
      </w:rPr>
    </w:pPr>
    <w:r>
      <w:rPr>
        <w:noProof/>
      </w:rPr>
      <w:drawing>
        <wp:inline distT="0" distB="0" distL="0" distR="0" wp14:anchorId="64FC1714" wp14:editId="5F91E0B0">
          <wp:extent cx="1080308" cy="357809"/>
          <wp:effectExtent l="0" t="0" r="5715" b="4445"/>
          <wp:docPr id="101" name="Imagen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1691" cy="361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A397F">
      <w:tab/>
    </w:r>
    <w:r w:rsidR="00E309DB">
      <w:rPr>
        <w:i/>
        <w:color w:val="404040" w:themeColor="text1" w:themeTint="BF"/>
        <w:sz w:val="20"/>
      </w:rPr>
      <w:t xml:space="preserve">Excel con Power </w:t>
    </w:r>
    <w:proofErr w:type="spellStart"/>
    <w:r w:rsidR="00E309DB">
      <w:rPr>
        <w:i/>
        <w:color w:val="404040" w:themeColor="text1" w:themeTint="BF"/>
        <w:sz w:val="20"/>
      </w:rPr>
      <w:t>Pivot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397F" w:rsidRDefault="0032629D">
    <w:pPr>
      <w:pStyle w:val="Encabezado"/>
    </w:pPr>
    <w:r>
      <w:rPr>
        <w:noProof/>
      </w:rPr>
      <w:drawing>
        <wp:inline distT="0" distB="0" distL="0" distR="0" wp14:anchorId="543F57E3" wp14:editId="1D1B8884">
          <wp:extent cx="1080308" cy="357809"/>
          <wp:effectExtent l="0" t="0" r="5715" b="4445"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1691" cy="361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397F" w:rsidRDefault="005A39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566FF"/>
    <w:multiLevelType w:val="hybridMultilevel"/>
    <w:tmpl w:val="153CF6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373FC"/>
    <w:multiLevelType w:val="hybridMultilevel"/>
    <w:tmpl w:val="B6988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17BDF"/>
    <w:multiLevelType w:val="hybridMultilevel"/>
    <w:tmpl w:val="CA3615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E52EB"/>
    <w:multiLevelType w:val="hybridMultilevel"/>
    <w:tmpl w:val="A344F8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1182E"/>
    <w:multiLevelType w:val="hybridMultilevel"/>
    <w:tmpl w:val="BF50D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133AF"/>
    <w:multiLevelType w:val="hybridMultilevel"/>
    <w:tmpl w:val="531CB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00087"/>
    <w:multiLevelType w:val="hybridMultilevel"/>
    <w:tmpl w:val="EE38A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C27B21"/>
    <w:multiLevelType w:val="hybridMultilevel"/>
    <w:tmpl w:val="06BA7E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B791E"/>
    <w:multiLevelType w:val="hybridMultilevel"/>
    <w:tmpl w:val="8E2212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3D"/>
    <w:rsid w:val="00001E62"/>
    <w:rsid w:val="00003D4C"/>
    <w:rsid w:val="0000565B"/>
    <w:rsid w:val="00014045"/>
    <w:rsid w:val="000148AD"/>
    <w:rsid w:val="00017D26"/>
    <w:rsid w:val="000221D5"/>
    <w:rsid w:val="000329D5"/>
    <w:rsid w:val="000367CA"/>
    <w:rsid w:val="00042D54"/>
    <w:rsid w:val="000465BE"/>
    <w:rsid w:val="00055950"/>
    <w:rsid w:val="00071430"/>
    <w:rsid w:val="00084ACF"/>
    <w:rsid w:val="00097EBB"/>
    <w:rsid w:val="000A3DD2"/>
    <w:rsid w:val="000A5692"/>
    <w:rsid w:val="000B1419"/>
    <w:rsid w:val="000B7ABE"/>
    <w:rsid w:val="000D5F80"/>
    <w:rsid w:val="000E7440"/>
    <w:rsid w:val="000F2EC3"/>
    <w:rsid w:val="000F366E"/>
    <w:rsid w:val="000F63E1"/>
    <w:rsid w:val="001120E6"/>
    <w:rsid w:val="0011292A"/>
    <w:rsid w:val="00115A49"/>
    <w:rsid w:val="001174AE"/>
    <w:rsid w:val="00137489"/>
    <w:rsid w:val="00137686"/>
    <w:rsid w:val="001519C2"/>
    <w:rsid w:val="00152A60"/>
    <w:rsid w:val="00160EE4"/>
    <w:rsid w:val="00166F05"/>
    <w:rsid w:val="00172442"/>
    <w:rsid w:val="00174F19"/>
    <w:rsid w:val="00180F7B"/>
    <w:rsid w:val="001A3271"/>
    <w:rsid w:val="001D57F4"/>
    <w:rsid w:val="002169B1"/>
    <w:rsid w:val="0022156B"/>
    <w:rsid w:val="00222083"/>
    <w:rsid w:val="00235773"/>
    <w:rsid w:val="002409C7"/>
    <w:rsid w:val="00245614"/>
    <w:rsid w:val="00246BE7"/>
    <w:rsid w:val="00250A9C"/>
    <w:rsid w:val="00256AE1"/>
    <w:rsid w:val="00256F90"/>
    <w:rsid w:val="00265523"/>
    <w:rsid w:val="0027718D"/>
    <w:rsid w:val="0028512B"/>
    <w:rsid w:val="00294C1D"/>
    <w:rsid w:val="00296C24"/>
    <w:rsid w:val="002A1179"/>
    <w:rsid w:val="002D79B0"/>
    <w:rsid w:val="002E091F"/>
    <w:rsid w:val="0030183D"/>
    <w:rsid w:val="00306C4C"/>
    <w:rsid w:val="00314CFD"/>
    <w:rsid w:val="00314DB9"/>
    <w:rsid w:val="00316623"/>
    <w:rsid w:val="00322CF6"/>
    <w:rsid w:val="0032629D"/>
    <w:rsid w:val="00326452"/>
    <w:rsid w:val="00330978"/>
    <w:rsid w:val="00332D9F"/>
    <w:rsid w:val="00336687"/>
    <w:rsid w:val="003510EC"/>
    <w:rsid w:val="0035714B"/>
    <w:rsid w:val="00363502"/>
    <w:rsid w:val="0037053A"/>
    <w:rsid w:val="00375B8D"/>
    <w:rsid w:val="00380EAE"/>
    <w:rsid w:val="00386418"/>
    <w:rsid w:val="0038745F"/>
    <w:rsid w:val="00390BCF"/>
    <w:rsid w:val="003A6F86"/>
    <w:rsid w:val="003B3715"/>
    <w:rsid w:val="003B3AFA"/>
    <w:rsid w:val="003C5320"/>
    <w:rsid w:val="003D1B9A"/>
    <w:rsid w:val="003D3445"/>
    <w:rsid w:val="003D483A"/>
    <w:rsid w:val="003F443C"/>
    <w:rsid w:val="003F6133"/>
    <w:rsid w:val="003F7C46"/>
    <w:rsid w:val="00407870"/>
    <w:rsid w:val="00424310"/>
    <w:rsid w:val="00426F45"/>
    <w:rsid w:val="004332D4"/>
    <w:rsid w:val="004400F9"/>
    <w:rsid w:val="00440E2C"/>
    <w:rsid w:val="004531CF"/>
    <w:rsid w:val="00454F91"/>
    <w:rsid w:val="00456A69"/>
    <w:rsid w:val="00463517"/>
    <w:rsid w:val="004A6BF4"/>
    <w:rsid w:val="004B721C"/>
    <w:rsid w:val="004C73A4"/>
    <w:rsid w:val="004D4A1F"/>
    <w:rsid w:val="004D60C1"/>
    <w:rsid w:val="004E754E"/>
    <w:rsid w:val="00503074"/>
    <w:rsid w:val="005071FC"/>
    <w:rsid w:val="00507B60"/>
    <w:rsid w:val="0052299F"/>
    <w:rsid w:val="005260CB"/>
    <w:rsid w:val="00530084"/>
    <w:rsid w:val="005458FE"/>
    <w:rsid w:val="00546886"/>
    <w:rsid w:val="005522C0"/>
    <w:rsid w:val="00553735"/>
    <w:rsid w:val="00564380"/>
    <w:rsid w:val="00566CF2"/>
    <w:rsid w:val="00575381"/>
    <w:rsid w:val="00591B01"/>
    <w:rsid w:val="005A2BFA"/>
    <w:rsid w:val="005A397F"/>
    <w:rsid w:val="005B0800"/>
    <w:rsid w:val="005B0933"/>
    <w:rsid w:val="005B3030"/>
    <w:rsid w:val="005B32CB"/>
    <w:rsid w:val="005B7DF9"/>
    <w:rsid w:val="005C4B4A"/>
    <w:rsid w:val="005C63BB"/>
    <w:rsid w:val="005C7B30"/>
    <w:rsid w:val="005D098F"/>
    <w:rsid w:val="0060175E"/>
    <w:rsid w:val="00604CF1"/>
    <w:rsid w:val="00610E59"/>
    <w:rsid w:val="0061648D"/>
    <w:rsid w:val="00621F0D"/>
    <w:rsid w:val="00625478"/>
    <w:rsid w:val="00636137"/>
    <w:rsid w:val="00647560"/>
    <w:rsid w:val="00654AAF"/>
    <w:rsid w:val="00655CFE"/>
    <w:rsid w:val="0065628A"/>
    <w:rsid w:val="006826C2"/>
    <w:rsid w:val="00687F2B"/>
    <w:rsid w:val="00694E9C"/>
    <w:rsid w:val="00696756"/>
    <w:rsid w:val="006A00F3"/>
    <w:rsid w:val="006A28B8"/>
    <w:rsid w:val="006B23D2"/>
    <w:rsid w:val="006B37E4"/>
    <w:rsid w:val="006B43A4"/>
    <w:rsid w:val="006B7212"/>
    <w:rsid w:val="006C0281"/>
    <w:rsid w:val="006C1AA5"/>
    <w:rsid w:val="006C25F5"/>
    <w:rsid w:val="006C6F44"/>
    <w:rsid w:val="006C79F5"/>
    <w:rsid w:val="006C7FA1"/>
    <w:rsid w:val="006E2BB4"/>
    <w:rsid w:val="006E7DB5"/>
    <w:rsid w:val="0070374D"/>
    <w:rsid w:val="0070472E"/>
    <w:rsid w:val="0070764B"/>
    <w:rsid w:val="0071374B"/>
    <w:rsid w:val="00722B1B"/>
    <w:rsid w:val="00724008"/>
    <w:rsid w:val="00724C99"/>
    <w:rsid w:val="007278FF"/>
    <w:rsid w:val="00740ECD"/>
    <w:rsid w:val="0074747B"/>
    <w:rsid w:val="00761593"/>
    <w:rsid w:val="00761918"/>
    <w:rsid w:val="00781742"/>
    <w:rsid w:val="0078485D"/>
    <w:rsid w:val="0078684E"/>
    <w:rsid w:val="007902F8"/>
    <w:rsid w:val="007910D5"/>
    <w:rsid w:val="007A619D"/>
    <w:rsid w:val="007B3967"/>
    <w:rsid w:val="007B4483"/>
    <w:rsid w:val="007B736E"/>
    <w:rsid w:val="007C1D37"/>
    <w:rsid w:val="007C20A8"/>
    <w:rsid w:val="007C6AEC"/>
    <w:rsid w:val="007D40D4"/>
    <w:rsid w:val="007E508D"/>
    <w:rsid w:val="007E753D"/>
    <w:rsid w:val="007F3553"/>
    <w:rsid w:val="007F42FB"/>
    <w:rsid w:val="00801D24"/>
    <w:rsid w:val="00823583"/>
    <w:rsid w:val="00823A2D"/>
    <w:rsid w:val="00823F9E"/>
    <w:rsid w:val="00830DC5"/>
    <w:rsid w:val="00832CDE"/>
    <w:rsid w:val="008339D8"/>
    <w:rsid w:val="00841974"/>
    <w:rsid w:val="0084212F"/>
    <w:rsid w:val="00854C5D"/>
    <w:rsid w:val="00856AFA"/>
    <w:rsid w:val="00857E12"/>
    <w:rsid w:val="00866411"/>
    <w:rsid w:val="00877C5C"/>
    <w:rsid w:val="00884693"/>
    <w:rsid w:val="00890276"/>
    <w:rsid w:val="008C0AD7"/>
    <w:rsid w:val="008C22B7"/>
    <w:rsid w:val="008D5ED6"/>
    <w:rsid w:val="008E7DDB"/>
    <w:rsid w:val="008F691F"/>
    <w:rsid w:val="00903281"/>
    <w:rsid w:val="00911CC6"/>
    <w:rsid w:val="00915577"/>
    <w:rsid w:val="00922BF8"/>
    <w:rsid w:val="009408DF"/>
    <w:rsid w:val="00942298"/>
    <w:rsid w:val="00942324"/>
    <w:rsid w:val="009512E1"/>
    <w:rsid w:val="00951ECF"/>
    <w:rsid w:val="009728A8"/>
    <w:rsid w:val="00972D37"/>
    <w:rsid w:val="00973894"/>
    <w:rsid w:val="00985528"/>
    <w:rsid w:val="00994609"/>
    <w:rsid w:val="00997275"/>
    <w:rsid w:val="009A0CF9"/>
    <w:rsid w:val="009A5582"/>
    <w:rsid w:val="009B0B9D"/>
    <w:rsid w:val="009B3820"/>
    <w:rsid w:val="009B4786"/>
    <w:rsid w:val="009C36F5"/>
    <w:rsid w:val="009D69FE"/>
    <w:rsid w:val="009E4735"/>
    <w:rsid w:val="009E6F12"/>
    <w:rsid w:val="009F79F0"/>
    <w:rsid w:val="00A06B4D"/>
    <w:rsid w:val="00A107AA"/>
    <w:rsid w:val="00A1204F"/>
    <w:rsid w:val="00A25DA4"/>
    <w:rsid w:val="00A41E12"/>
    <w:rsid w:val="00A44AB8"/>
    <w:rsid w:val="00A45A22"/>
    <w:rsid w:val="00A559E0"/>
    <w:rsid w:val="00A6301F"/>
    <w:rsid w:val="00A64FA5"/>
    <w:rsid w:val="00A675DA"/>
    <w:rsid w:val="00A67F90"/>
    <w:rsid w:val="00A72C88"/>
    <w:rsid w:val="00A811AE"/>
    <w:rsid w:val="00AB01E0"/>
    <w:rsid w:val="00AB0C76"/>
    <w:rsid w:val="00AB4FA2"/>
    <w:rsid w:val="00AB73DD"/>
    <w:rsid w:val="00AE01EF"/>
    <w:rsid w:val="00AF2549"/>
    <w:rsid w:val="00B117E5"/>
    <w:rsid w:val="00B14CDE"/>
    <w:rsid w:val="00B25B6E"/>
    <w:rsid w:val="00B27803"/>
    <w:rsid w:val="00B35989"/>
    <w:rsid w:val="00B40F38"/>
    <w:rsid w:val="00B432D2"/>
    <w:rsid w:val="00B63329"/>
    <w:rsid w:val="00B658FA"/>
    <w:rsid w:val="00B67422"/>
    <w:rsid w:val="00B6761E"/>
    <w:rsid w:val="00B7589E"/>
    <w:rsid w:val="00B762AF"/>
    <w:rsid w:val="00B96A2A"/>
    <w:rsid w:val="00B97C78"/>
    <w:rsid w:val="00BB2CDA"/>
    <w:rsid w:val="00BB5B85"/>
    <w:rsid w:val="00BC31F3"/>
    <w:rsid w:val="00BD5143"/>
    <w:rsid w:val="00BD5618"/>
    <w:rsid w:val="00BE2085"/>
    <w:rsid w:val="00BF12C1"/>
    <w:rsid w:val="00BF7A4D"/>
    <w:rsid w:val="00C079AE"/>
    <w:rsid w:val="00C42953"/>
    <w:rsid w:val="00C42E30"/>
    <w:rsid w:val="00C47387"/>
    <w:rsid w:val="00C524B4"/>
    <w:rsid w:val="00C603BD"/>
    <w:rsid w:val="00C6399F"/>
    <w:rsid w:val="00C73896"/>
    <w:rsid w:val="00C81FB3"/>
    <w:rsid w:val="00C83C42"/>
    <w:rsid w:val="00C95F7A"/>
    <w:rsid w:val="00C97E1C"/>
    <w:rsid w:val="00CA72B2"/>
    <w:rsid w:val="00CC251C"/>
    <w:rsid w:val="00CC4A1B"/>
    <w:rsid w:val="00CD2862"/>
    <w:rsid w:val="00CD63A8"/>
    <w:rsid w:val="00CE158E"/>
    <w:rsid w:val="00CE6957"/>
    <w:rsid w:val="00CF0BA4"/>
    <w:rsid w:val="00D013B1"/>
    <w:rsid w:val="00D05671"/>
    <w:rsid w:val="00D150EE"/>
    <w:rsid w:val="00D26577"/>
    <w:rsid w:val="00D35BBD"/>
    <w:rsid w:val="00D409F1"/>
    <w:rsid w:val="00D448B9"/>
    <w:rsid w:val="00D45344"/>
    <w:rsid w:val="00D470DF"/>
    <w:rsid w:val="00D6307D"/>
    <w:rsid w:val="00DA0574"/>
    <w:rsid w:val="00DA7847"/>
    <w:rsid w:val="00DB44F8"/>
    <w:rsid w:val="00DC1525"/>
    <w:rsid w:val="00DC15BF"/>
    <w:rsid w:val="00DD139E"/>
    <w:rsid w:val="00DD6846"/>
    <w:rsid w:val="00E0127B"/>
    <w:rsid w:val="00E06CD1"/>
    <w:rsid w:val="00E07BB1"/>
    <w:rsid w:val="00E16219"/>
    <w:rsid w:val="00E1798E"/>
    <w:rsid w:val="00E17B3A"/>
    <w:rsid w:val="00E23392"/>
    <w:rsid w:val="00E3065A"/>
    <w:rsid w:val="00E309DB"/>
    <w:rsid w:val="00E45017"/>
    <w:rsid w:val="00E45AC3"/>
    <w:rsid w:val="00E47FD0"/>
    <w:rsid w:val="00E521AC"/>
    <w:rsid w:val="00E5288B"/>
    <w:rsid w:val="00E579C7"/>
    <w:rsid w:val="00E75414"/>
    <w:rsid w:val="00E8186F"/>
    <w:rsid w:val="00E83E8A"/>
    <w:rsid w:val="00EA38A5"/>
    <w:rsid w:val="00EB03C1"/>
    <w:rsid w:val="00EB4AC2"/>
    <w:rsid w:val="00EB55DB"/>
    <w:rsid w:val="00EC03DD"/>
    <w:rsid w:val="00EC0A64"/>
    <w:rsid w:val="00ED08A7"/>
    <w:rsid w:val="00ED3C4A"/>
    <w:rsid w:val="00ED4E36"/>
    <w:rsid w:val="00EF1E84"/>
    <w:rsid w:val="00EF4328"/>
    <w:rsid w:val="00F038E6"/>
    <w:rsid w:val="00F1409B"/>
    <w:rsid w:val="00F15BC2"/>
    <w:rsid w:val="00F21156"/>
    <w:rsid w:val="00F23E49"/>
    <w:rsid w:val="00F35D21"/>
    <w:rsid w:val="00F42399"/>
    <w:rsid w:val="00F47E0F"/>
    <w:rsid w:val="00F65E50"/>
    <w:rsid w:val="00F76E47"/>
    <w:rsid w:val="00F812F8"/>
    <w:rsid w:val="00F94F41"/>
    <w:rsid w:val="00F96866"/>
    <w:rsid w:val="00FA06A8"/>
    <w:rsid w:val="00FB085B"/>
    <w:rsid w:val="00FB3D94"/>
    <w:rsid w:val="00FB40C3"/>
    <w:rsid w:val="00FC0BD4"/>
    <w:rsid w:val="00FC10EC"/>
    <w:rsid w:val="00FC5B11"/>
    <w:rsid w:val="00FC74B7"/>
    <w:rsid w:val="00FD66BE"/>
    <w:rsid w:val="00FE459E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7B34B"/>
  <w15:chartTrackingRefBased/>
  <w15:docId w15:val="{553A4842-E1F4-4F04-AAB6-38B05E67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6F45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B2CDA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0276"/>
    <w:pPr>
      <w:keepNext/>
      <w:keepLines/>
      <w:spacing w:before="160" w:after="12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14CDE"/>
    <w:pPr>
      <w:keepNext/>
      <w:keepLines/>
      <w:spacing w:before="40" w:after="0"/>
      <w:outlineLvl w:val="2"/>
    </w:pPr>
    <w:rPr>
      <w:rFonts w:eastAsiaTheme="majorEastAsia" w:cstheme="majorBidi"/>
      <w:color w:val="C45911" w:themeColor="accent2" w:themeShade="BF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77C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538135" w:themeColor="accent6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0183D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0183D"/>
    <w:rPr>
      <w:rFonts w:eastAsiaTheme="minorEastAsia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BB2CD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B2CDA"/>
    <w:rPr>
      <w:rFonts w:eastAsiaTheme="minorEastAsia"/>
      <w:color w:val="5A5A5A" w:themeColor="text1" w:themeTint="A5"/>
      <w:spacing w:val="15"/>
    </w:rPr>
  </w:style>
  <w:style w:type="character" w:customStyle="1" w:styleId="Ttulo1Car">
    <w:name w:val="Título 1 Car"/>
    <w:basedOn w:val="Fuentedeprrafopredeter"/>
    <w:link w:val="Ttulo1"/>
    <w:uiPriority w:val="9"/>
    <w:rsid w:val="00BB2CDA"/>
    <w:rPr>
      <w:rFonts w:ascii="Arial" w:eastAsiaTheme="majorEastAsia" w:hAnsi="Arial" w:cstheme="majorBidi"/>
      <w:b/>
      <w:color w:val="2F5496" w:themeColor="accent1" w:themeShade="BF"/>
      <w:sz w:val="36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23E49"/>
    <w:pPr>
      <w:spacing w:line="259" w:lineRule="auto"/>
      <w:outlineLvl w:val="9"/>
    </w:pPr>
    <w:rPr>
      <w:rFonts w:asciiTheme="majorHAnsi" w:hAnsiTheme="majorHAnsi"/>
      <w:b w:val="0"/>
      <w:sz w:val="32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F23E49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F23E49"/>
    <w:pPr>
      <w:spacing w:after="100" w:line="259" w:lineRule="auto"/>
    </w:pPr>
    <w:rPr>
      <w:rFonts w:asciiTheme="minorHAnsi" w:eastAsiaTheme="minorEastAsia" w:hAnsiTheme="minorHAnsi" w:cs="Times New Roman"/>
      <w:sz w:val="22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F23E49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es-MX"/>
    </w:rPr>
  </w:style>
  <w:style w:type="character" w:styleId="Hipervnculo">
    <w:name w:val="Hyperlink"/>
    <w:basedOn w:val="Fuentedeprrafopredeter"/>
    <w:uiPriority w:val="99"/>
    <w:unhideWhenUsed/>
    <w:rsid w:val="00F23E49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3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3E49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23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E49"/>
    <w:rPr>
      <w:rFonts w:ascii="Arial" w:hAnsi="Arial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890276"/>
    <w:rPr>
      <w:rFonts w:ascii="Arial" w:eastAsiaTheme="majorEastAsia" w:hAnsi="Arial" w:cstheme="majorBidi"/>
      <w:color w:val="2F5496" w:themeColor="accent1" w:themeShade="BF"/>
      <w:sz w:val="32"/>
      <w:szCs w:val="26"/>
    </w:rPr>
  </w:style>
  <w:style w:type="character" w:styleId="Mencionar">
    <w:name w:val="Mention"/>
    <w:basedOn w:val="Fuentedeprrafopredeter"/>
    <w:uiPriority w:val="99"/>
    <w:semiHidden/>
    <w:unhideWhenUsed/>
    <w:rsid w:val="003F6133"/>
    <w:rPr>
      <w:color w:val="2B579A"/>
      <w:shd w:val="clear" w:color="auto" w:fill="E6E6E6"/>
    </w:rPr>
  </w:style>
  <w:style w:type="character" w:styleId="Referenciasutil">
    <w:name w:val="Subtle Reference"/>
    <w:basedOn w:val="Fuentedeprrafopredeter"/>
    <w:uiPriority w:val="31"/>
    <w:qFormat/>
    <w:rsid w:val="003F6133"/>
    <w:rPr>
      <w:smallCaps/>
      <w:color w:val="5A5A5A" w:themeColor="text1" w:themeTint="A5"/>
      <w:sz w:val="22"/>
    </w:rPr>
  </w:style>
  <w:style w:type="character" w:customStyle="1" w:styleId="Ttulo3Car">
    <w:name w:val="Título 3 Car"/>
    <w:basedOn w:val="Fuentedeprrafopredeter"/>
    <w:link w:val="Ttulo3"/>
    <w:uiPriority w:val="9"/>
    <w:rsid w:val="00B14CDE"/>
    <w:rPr>
      <w:rFonts w:ascii="Arial" w:eastAsiaTheme="majorEastAsia" w:hAnsi="Arial" w:cstheme="majorBidi"/>
      <w:color w:val="C45911" w:themeColor="accent2" w:themeShade="BF"/>
      <w:sz w:val="28"/>
      <w:szCs w:val="24"/>
    </w:rPr>
  </w:style>
  <w:style w:type="paragraph" w:styleId="Prrafodelista">
    <w:name w:val="List Paragraph"/>
    <w:basedOn w:val="Normal"/>
    <w:uiPriority w:val="34"/>
    <w:qFormat/>
    <w:rsid w:val="00B762AF"/>
    <w:pPr>
      <w:ind w:left="720"/>
      <w:contextualSpacing/>
    </w:pPr>
  </w:style>
  <w:style w:type="character" w:styleId="nfasissutil">
    <w:name w:val="Subtle Emphasis"/>
    <w:basedOn w:val="Fuentedeprrafopredeter"/>
    <w:uiPriority w:val="19"/>
    <w:qFormat/>
    <w:rsid w:val="003B3715"/>
    <w:rPr>
      <w:i/>
      <w:iCs/>
      <w:color w:val="404040" w:themeColor="text1" w:themeTint="BF"/>
    </w:rPr>
  </w:style>
  <w:style w:type="character" w:customStyle="1" w:styleId="Ttulo4Car">
    <w:name w:val="Título 4 Car"/>
    <w:basedOn w:val="Fuentedeprrafopredeter"/>
    <w:link w:val="Ttulo4"/>
    <w:uiPriority w:val="9"/>
    <w:rsid w:val="00877C5C"/>
    <w:rPr>
      <w:rFonts w:asciiTheme="majorHAnsi" w:eastAsiaTheme="majorEastAsia" w:hAnsiTheme="majorHAnsi" w:cstheme="majorBidi"/>
      <w:b/>
      <w:iCs/>
      <w:color w:val="538135" w:themeColor="accent6" w:themeShade="BF"/>
      <w:sz w:val="24"/>
    </w:rPr>
  </w:style>
  <w:style w:type="table" w:styleId="Tablaconcuadrcula">
    <w:name w:val="Table Grid"/>
    <w:basedOn w:val="Tablanormal"/>
    <w:uiPriority w:val="39"/>
    <w:rsid w:val="00453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5522C0"/>
    <w:rPr>
      <w:color w:val="808080"/>
      <w:shd w:val="clear" w:color="auto" w:fill="E6E6E6"/>
    </w:rPr>
  </w:style>
  <w:style w:type="character" w:styleId="nfasis">
    <w:name w:val="Emphasis"/>
    <w:basedOn w:val="Fuentedeprrafopredeter"/>
    <w:uiPriority w:val="20"/>
    <w:qFormat/>
    <w:rsid w:val="009946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3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tmp"/><Relationship Id="rId26" Type="http://schemas.openxmlformats.org/officeDocument/2006/relationships/image" Target="media/image13.tmp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2.tmp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9.svg"/><Relationship Id="rId29" Type="http://schemas.openxmlformats.org/officeDocument/2006/relationships/image" Target="media/image16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youtu.be/93WAOyQ9Bbk" TargetMode="Externa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5.tm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4.tmp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www.technologystandards.com.mx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7871C9-5090-47D6-B40D-15A20E135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16</Pages>
  <Words>1279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 2016 con Power Tools</vt:lpstr>
    </vt:vector>
  </TitlesOfParts>
  <Company>Technology standards</Company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2016 con Power Pivot</dc:title>
  <dc:subject/>
  <dc:creator>Autor: Alejandro Chavez Castillo</dc:creator>
  <cp:keywords/>
  <dc:description/>
  <cp:lastModifiedBy>Alejandro Chavez Castillo</cp:lastModifiedBy>
  <cp:revision>36</cp:revision>
  <cp:lastPrinted>2017-04-14T16:05:00Z</cp:lastPrinted>
  <dcterms:created xsi:type="dcterms:W3CDTF">2017-09-14T00:07:00Z</dcterms:created>
  <dcterms:modified xsi:type="dcterms:W3CDTF">2017-09-14T10:43:00Z</dcterms:modified>
</cp:coreProperties>
</file>